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6B" w:rsidRDefault="002E61BA">
      <w:r>
        <w:t>Dansk-historieforløbet</w:t>
      </w:r>
    </w:p>
    <w:p w:rsidR="002E61BA" w:rsidRPr="002E61BA" w:rsidRDefault="002E61BA">
      <w:pPr>
        <w:rPr>
          <w:b/>
        </w:rPr>
      </w:pPr>
      <w:r w:rsidRPr="002E61BA">
        <w:rPr>
          <w:b/>
        </w:rPr>
        <w:t>Det moderne gennembrud</w:t>
      </w:r>
      <w:r>
        <w:rPr>
          <w:b/>
        </w:rPr>
        <w:t xml:space="preserve"> (1870-1890)</w:t>
      </w:r>
      <w:r w:rsidR="00577B2C">
        <w:rPr>
          <w:b/>
        </w:rPr>
        <w:br/>
        <w:t>Lavet af HN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6089"/>
      </w:tblGrid>
      <w:tr w:rsidR="002E61BA" w:rsidTr="00CE3D84">
        <w:tc>
          <w:tcPr>
            <w:tcW w:w="988" w:type="dxa"/>
          </w:tcPr>
          <w:p w:rsidR="002E61BA" w:rsidRDefault="002E61BA">
            <w:r>
              <w:t>Lektion</w:t>
            </w:r>
          </w:p>
        </w:tc>
        <w:tc>
          <w:tcPr>
            <w:tcW w:w="2551" w:type="dxa"/>
          </w:tcPr>
          <w:p w:rsidR="002E61BA" w:rsidRDefault="002E61BA">
            <w:r>
              <w:t>Materiale</w:t>
            </w:r>
          </w:p>
        </w:tc>
        <w:tc>
          <w:tcPr>
            <w:tcW w:w="6089" w:type="dxa"/>
          </w:tcPr>
          <w:p w:rsidR="002E61BA" w:rsidRDefault="002E61BA">
            <w:r>
              <w:t>Indhold</w:t>
            </w:r>
          </w:p>
        </w:tc>
      </w:tr>
      <w:tr w:rsidR="002E61BA" w:rsidTr="00CE3D84">
        <w:tc>
          <w:tcPr>
            <w:tcW w:w="988" w:type="dxa"/>
          </w:tcPr>
          <w:p w:rsidR="002E61BA" w:rsidRDefault="002E61BA">
            <w:r>
              <w:t>1</w:t>
            </w:r>
            <w:r w:rsidR="008C1069">
              <w:t xml:space="preserve"> DA</w:t>
            </w:r>
          </w:p>
        </w:tc>
        <w:tc>
          <w:tcPr>
            <w:tcW w:w="2551" w:type="dxa"/>
          </w:tcPr>
          <w:p w:rsidR="002E61BA" w:rsidRDefault="008C1069">
            <w:r>
              <w:t>PPT</w:t>
            </w:r>
          </w:p>
        </w:tc>
        <w:tc>
          <w:tcPr>
            <w:tcW w:w="6089" w:type="dxa"/>
          </w:tcPr>
          <w:p w:rsidR="002E61BA" w:rsidRDefault="002E61BA">
            <w:r>
              <w:t>Introduktion til forløbet:</w:t>
            </w:r>
          </w:p>
          <w:p w:rsidR="002E61BA" w:rsidRDefault="002E61BA" w:rsidP="008C1069">
            <w:r>
              <w:t>-</w:t>
            </w:r>
            <w:r w:rsidR="008C1069">
              <w:t>emne,</w:t>
            </w:r>
            <w:r>
              <w:t xml:space="preserve"> </w:t>
            </w:r>
            <w:r w:rsidR="008C1069">
              <w:t>l</w:t>
            </w:r>
            <w:r>
              <w:t>ektionsplan, DHO m.m.</w:t>
            </w:r>
          </w:p>
        </w:tc>
      </w:tr>
      <w:tr w:rsidR="002E61BA" w:rsidTr="00CE3D84">
        <w:tc>
          <w:tcPr>
            <w:tcW w:w="988" w:type="dxa"/>
          </w:tcPr>
          <w:p w:rsidR="002E61BA" w:rsidRDefault="002E61BA">
            <w:r>
              <w:t>2</w:t>
            </w:r>
            <w:r w:rsidR="008C1069">
              <w:t xml:space="preserve"> HI</w:t>
            </w:r>
          </w:p>
        </w:tc>
        <w:tc>
          <w:tcPr>
            <w:tcW w:w="2551" w:type="dxa"/>
          </w:tcPr>
          <w:p w:rsidR="008C1069" w:rsidRDefault="008C1069">
            <w:r>
              <w:t xml:space="preserve"> </w:t>
            </w:r>
          </w:p>
        </w:tc>
        <w:tc>
          <w:tcPr>
            <w:tcW w:w="6089" w:type="dxa"/>
          </w:tcPr>
          <w:p w:rsidR="002E61BA" w:rsidRDefault="008C1069" w:rsidP="008C1069">
            <w:r>
              <w:t>Danmarks historie, med fokus på demokrati, industrialisering, urbanisering, naturvidenskabeligt gennembrud, kønsroller</w:t>
            </w:r>
            <w:r w:rsidR="00CE3D84">
              <w:t>, p</w:t>
            </w:r>
            <w:r>
              <w:t xml:space="preserve">olitisk og økonomisk liberalismen, naturalismen, positivismen, kommunismen m.m. </w:t>
            </w:r>
            <w:r w:rsidR="00CE3D84">
              <w:t xml:space="preserve"> Temabaseret.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>
            <w:r>
              <w:t>Uge 18</w:t>
            </w:r>
          </w:p>
        </w:tc>
        <w:tc>
          <w:tcPr>
            <w:tcW w:w="2551" w:type="dxa"/>
          </w:tcPr>
          <w:p w:rsidR="008C1069" w:rsidRDefault="008C1069"/>
        </w:tc>
        <w:tc>
          <w:tcPr>
            <w:tcW w:w="6089" w:type="dxa"/>
          </w:tcPr>
          <w:p w:rsidR="008C1069" w:rsidRDefault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3 HI</w:t>
            </w:r>
          </w:p>
        </w:tc>
        <w:tc>
          <w:tcPr>
            <w:tcW w:w="2551" w:type="dxa"/>
          </w:tcPr>
          <w:p w:rsidR="008C1069" w:rsidRDefault="008C1069" w:rsidP="008C1069">
            <w:r>
              <w:t xml:space="preserve"> </w:t>
            </w:r>
          </w:p>
        </w:tc>
        <w:tc>
          <w:tcPr>
            <w:tcW w:w="6089" w:type="dxa"/>
          </w:tcPr>
          <w:p w:rsidR="008C1069" w:rsidRDefault="008C1069" w:rsidP="008C1069">
            <w:proofErr w:type="spellStart"/>
            <w:r>
              <w:t>Dks</w:t>
            </w:r>
            <w:proofErr w:type="spellEnd"/>
            <w:r>
              <w:t xml:space="preserve"> historie, fortsat</w:t>
            </w:r>
            <w:r w:rsidR="00784ADF">
              <w:t xml:space="preserve"> Tema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4 HI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>
            <w:r>
              <w:t>Dk´s historie, fortsat – skriveøvelse/redegørelse: lektien skrives om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 xml:space="preserve">5 DA 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 xml:space="preserve">6 DA 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Uge 19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7</w:t>
            </w:r>
            <w:r w:rsidR="00CE3D84">
              <w:t xml:space="preserve"> HI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>
            <w:proofErr w:type="spellStart"/>
            <w:r>
              <w:t>Dks</w:t>
            </w:r>
            <w:proofErr w:type="spellEnd"/>
            <w:r>
              <w:t xml:space="preserve"> historie, fortsat : </w:t>
            </w:r>
            <w:r w:rsidR="00CE3D84">
              <w:t>træning i materialesøgning ift. dagens tema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8</w:t>
            </w:r>
            <w:r w:rsidR="00CE3D84">
              <w:t xml:space="preserve"> DA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Uge 20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9</w:t>
            </w:r>
            <w:r w:rsidR="00CE3D84">
              <w:t xml:space="preserve"> HI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CE3D84" w:rsidP="008C1069">
            <w:proofErr w:type="spellStart"/>
            <w:r>
              <w:t>Dks</w:t>
            </w:r>
            <w:proofErr w:type="spellEnd"/>
            <w:r>
              <w:t xml:space="preserve"> historie, fortsat : almindelig lektion med tema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10</w:t>
            </w:r>
            <w:r w:rsidR="00CE3D84">
              <w:t xml:space="preserve"> Hi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CE3D84" w:rsidP="008C1069">
            <w:proofErr w:type="spellStart"/>
            <w:r>
              <w:t>Dks</w:t>
            </w:r>
            <w:proofErr w:type="spellEnd"/>
            <w:r>
              <w:t xml:space="preserve"> historie, fortsat : metodelektion – om at skrive kildeanalyse(kilde til tema fra forgående lektion) 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11</w:t>
            </w:r>
            <w:r w:rsidR="00CE3D84">
              <w:t xml:space="preserve"> DA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12</w:t>
            </w:r>
            <w:r w:rsidR="00CE3D84">
              <w:t xml:space="preserve"> DA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Uge 21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13</w:t>
            </w:r>
            <w:r w:rsidR="00CE3D84">
              <w:t xml:space="preserve"> HI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784ADF" w:rsidP="008C1069">
            <w:proofErr w:type="spellStart"/>
            <w:r>
              <w:t>Dks</w:t>
            </w:r>
            <w:proofErr w:type="spellEnd"/>
            <w:r>
              <w:t xml:space="preserve"> historie, fortsat : almindelig lektion med tema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14</w:t>
            </w:r>
            <w:r w:rsidR="00CE3D84">
              <w:t xml:space="preserve"> HI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784ADF" w:rsidP="008C1069">
            <w:r>
              <w:t xml:space="preserve">Opsamling – Danmarks historie – med henblik på periodisering m.m. </w:t>
            </w:r>
            <w:r>
              <w:sym w:font="Wingdings" w:char="F0E0"/>
            </w:r>
            <w:r>
              <w:t xml:space="preserve">  fælles ideopsamling ud fra historiefagligt perspektiv (motiv/årsagsforklaring)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15</w:t>
            </w:r>
            <w:r w:rsidR="00CE3D84">
              <w:t xml:space="preserve"> DA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16</w:t>
            </w:r>
            <w:r w:rsidR="00CE3D84">
              <w:t xml:space="preserve"> DA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784ADF" w:rsidP="00784ADF">
            <w:r>
              <w:t>fælles ideopsamling ud fra danskfagligt perspektiv (tekstlæsning i historisk sammenhæng.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Uge 22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17</w:t>
            </w:r>
            <w:r w:rsidR="00CE3D84">
              <w:t xml:space="preserve"> HI</w:t>
            </w:r>
            <w:r w:rsidR="00784ADF">
              <w:t>/DA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784ADF" w:rsidP="008C1069">
            <w:r>
              <w:t>Problemformuleringer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784ADF">
            <w:r>
              <w:t>18</w:t>
            </w:r>
            <w:r w:rsidR="00CE3D84">
              <w:t xml:space="preserve"> HI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784ADF" w:rsidP="008C1069">
            <w:r>
              <w:t>Materialesøgning  og materialekritik</w:t>
            </w:r>
          </w:p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19</w:t>
            </w:r>
            <w:r w:rsidR="00CE3D84">
              <w:t xml:space="preserve"> DA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8C1069" w:rsidP="008C1069"/>
        </w:tc>
      </w:tr>
      <w:tr w:rsidR="008C1069" w:rsidTr="00CE3D84">
        <w:tc>
          <w:tcPr>
            <w:tcW w:w="988" w:type="dxa"/>
          </w:tcPr>
          <w:p w:rsidR="008C1069" w:rsidRDefault="008C1069" w:rsidP="008C1069">
            <w:r>
              <w:t>20</w:t>
            </w:r>
            <w:r w:rsidR="00CE3D84">
              <w:t xml:space="preserve"> DA</w:t>
            </w:r>
            <w:r w:rsidR="00784ADF">
              <w:t>/HI</w:t>
            </w:r>
          </w:p>
        </w:tc>
        <w:tc>
          <w:tcPr>
            <w:tcW w:w="2551" w:type="dxa"/>
          </w:tcPr>
          <w:p w:rsidR="008C1069" w:rsidRDefault="008C1069" w:rsidP="008C1069"/>
        </w:tc>
        <w:tc>
          <w:tcPr>
            <w:tcW w:w="6089" w:type="dxa"/>
          </w:tcPr>
          <w:p w:rsidR="008C1069" w:rsidRDefault="00784ADF" w:rsidP="008C1069">
            <w:r>
              <w:t>Formelle krav – gennemgang af, hvad en akademisk opgave er.</w:t>
            </w:r>
          </w:p>
          <w:p w:rsidR="00784ADF" w:rsidRDefault="00784ADF" w:rsidP="008C1069">
            <w:r>
              <w:t>Om den mundtlige del af opgaven</w:t>
            </w:r>
          </w:p>
        </w:tc>
      </w:tr>
    </w:tbl>
    <w:p w:rsidR="00577B2C" w:rsidRDefault="00577B2C"/>
    <w:p w:rsidR="00577B2C" w:rsidRDefault="00577B2C">
      <w:r>
        <w:br w:type="page"/>
      </w:r>
    </w:p>
    <w:p w:rsidR="00577B2C" w:rsidRDefault="00577B2C" w:rsidP="00577B2C">
      <w:pPr>
        <w:rPr>
          <w:sz w:val="24"/>
        </w:rPr>
      </w:pPr>
      <w:r w:rsidRPr="00C577E2">
        <w:rPr>
          <w:sz w:val="40"/>
        </w:rPr>
        <w:lastRenderedPageBreak/>
        <w:t>DHO Forløbsplaner</w:t>
      </w:r>
      <w:r>
        <w:rPr>
          <w:sz w:val="40"/>
        </w:rPr>
        <w:t xml:space="preserve"> </w:t>
      </w:r>
      <w:r>
        <w:rPr>
          <w:sz w:val="24"/>
        </w:rPr>
        <w:t>– 2 t</w:t>
      </w:r>
      <w:r w:rsidRPr="00412EC1">
        <w:rPr>
          <w:sz w:val="24"/>
        </w:rPr>
        <w:t xml:space="preserve">værfaglige </w:t>
      </w:r>
      <w:r>
        <w:rPr>
          <w:sz w:val="24"/>
        </w:rPr>
        <w:t xml:space="preserve">på </w:t>
      </w:r>
      <w:r w:rsidRPr="00412EC1">
        <w:rPr>
          <w:sz w:val="24"/>
        </w:rPr>
        <w:t>forløb 20 lektioner</w:t>
      </w:r>
    </w:p>
    <w:p w:rsidR="00577B2C" w:rsidRPr="00C577E2" w:rsidRDefault="00577B2C" w:rsidP="00577B2C">
      <w:pPr>
        <w:rPr>
          <w:sz w:val="40"/>
        </w:rPr>
      </w:pPr>
      <w:r>
        <w:rPr>
          <w:sz w:val="24"/>
        </w:rPr>
        <w:t>Lavet af BB</w:t>
      </w:r>
    </w:p>
    <w:p w:rsidR="00577B2C" w:rsidRPr="00CC28F7" w:rsidRDefault="00577B2C" w:rsidP="00577B2C">
      <w:pPr>
        <w:rPr>
          <w:b/>
        </w:rPr>
      </w:pPr>
      <w:r>
        <w:rPr>
          <w:b/>
          <w:color w:val="FF0000"/>
        </w:rPr>
        <w:t>U</w:t>
      </w:r>
      <w:r w:rsidRPr="00C577E2">
        <w:rPr>
          <w:b/>
          <w:color w:val="FF0000"/>
        </w:rPr>
        <w:t xml:space="preserve">dsagn </w:t>
      </w:r>
      <w:r w:rsidRPr="00C577E2">
        <w:rPr>
          <w:b/>
          <w:i/>
          <w:color w:val="FF0000"/>
        </w:rPr>
        <w:t>FRA</w:t>
      </w:r>
      <w:r w:rsidRPr="00C577E2">
        <w:rPr>
          <w:b/>
          <w:color w:val="FF0000"/>
        </w:rPr>
        <w:t xml:space="preserve"> og </w:t>
      </w:r>
      <w:r w:rsidRPr="00C577E2">
        <w:rPr>
          <w:b/>
          <w:i/>
          <w:color w:val="FF0000"/>
        </w:rPr>
        <w:t>OM</w:t>
      </w:r>
      <w:r w:rsidRPr="00C577E2">
        <w:rPr>
          <w:b/>
          <w:color w:val="FF0000"/>
        </w:rPr>
        <w:t xml:space="preserve"> </w:t>
      </w:r>
      <w:r>
        <w:rPr>
          <w:b/>
          <w:color w:val="FF0000"/>
        </w:rPr>
        <w:t>fortiden</w:t>
      </w:r>
      <w:r w:rsidRPr="00C577E2">
        <w:rPr>
          <w:b/>
          <w:color w:val="FF0000"/>
        </w:rPr>
        <w:t xml:space="preserve"> </w:t>
      </w:r>
      <w:r>
        <w:rPr>
          <w:b/>
          <w:color w:val="FF0000"/>
        </w:rPr>
        <w:t>– et erindringshistorisk forløb</w:t>
      </w:r>
      <w:r>
        <w:rPr>
          <w:b/>
        </w:rPr>
        <w:br/>
      </w:r>
      <w:r>
        <w:t xml:space="preserve">3 nedslag og sammenligning mellem perioder: </w:t>
      </w:r>
      <w:proofErr w:type="spellStart"/>
      <w:r>
        <w:t>Struensee</w:t>
      </w:r>
      <w:proofErr w:type="spellEnd"/>
      <w:r>
        <w:t xml:space="preserve"> – 1864 – besættelsen.</w:t>
      </w:r>
      <w:r w:rsidRPr="00123957">
        <w:t xml:space="preserve"> </w:t>
      </w:r>
      <w:r>
        <w:t>Fokus på den kollektive erindrings betydning for</w:t>
      </w:r>
      <w:r w:rsidRPr="00123957">
        <w:t xml:space="preserve"> nationalidentitet.</w:t>
      </w:r>
    </w:p>
    <w:p w:rsidR="00577B2C" w:rsidRDefault="00577B2C" w:rsidP="00577B2C">
      <w:r w:rsidRPr="00CC28F7">
        <w:rPr>
          <w:b/>
        </w:rPr>
        <w:t>Materialer</w:t>
      </w:r>
      <w:r>
        <w:t xml:space="preserve">: </w:t>
      </w:r>
      <w:r>
        <w:br/>
        <w:t xml:space="preserve">Grundbog: </w:t>
      </w:r>
      <w:r w:rsidRPr="003F4EF6">
        <w:t>Kristian Iversen og Ulla Nedergård Pedersen</w:t>
      </w:r>
      <w:r>
        <w:t xml:space="preserve">: </w:t>
      </w:r>
      <w:r w:rsidRPr="003F4EF6">
        <w:rPr>
          <w:i/>
        </w:rPr>
        <w:t>Danmarks historie –</w:t>
      </w:r>
      <w:r>
        <w:rPr>
          <w:i/>
        </w:rPr>
        <w:t xml:space="preserve"> me</w:t>
      </w:r>
      <w:r w:rsidRPr="003F4EF6">
        <w:rPr>
          <w:i/>
        </w:rPr>
        <w:t>llem erindring og glemsel</w:t>
      </w:r>
      <w:r w:rsidRPr="003F4EF6">
        <w:t>, Columbus 2014</w:t>
      </w:r>
      <w:r>
        <w:t xml:space="preserve"> (klassesæt haves)</w:t>
      </w:r>
    </w:p>
    <w:p w:rsidR="00577B2C" w:rsidRDefault="00577B2C" w:rsidP="00577B2C">
      <w:r>
        <w:t xml:space="preserve">Om den historiske roman: </w:t>
      </w:r>
      <w:r>
        <w:br/>
      </w:r>
      <w:hyperlink r:id="rId5" w:history="1">
        <w:r w:rsidRPr="00E24F70">
          <w:rPr>
            <w:rStyle w:val="Hyperlink"/>
          </w:rPr>
          <w:t>https://litteratursiden.dk/artikler/den-historiske-roman</w:t>
        </w:r>
      </w:hyperlink>
      <w:r>
        <w:t xml:space="preserve"> </w:t>
      </w:r>
      <w:r>
        <w:br/>
      </w:r>
      <w:hyperlink r:id="rId6" w:history="1">
        <w:r w:rsidRPr="00E24F70">
          <w:rPr>
            <w:rStyle w:val="Hyperlink"/>
          </w:rPr>
          <w:t>https://litteratursiden.dk/artikler/historiske-romaner-nutid-med-fortidsbriller</w:t>
        </w:r>
      </w:hyperlink>
      <w:r>
        <w:t xml:space="preserve"> </w:t>
      </w:r>
    </w:p>
    <w:p w:rsidR="00577B2C" w:rsidRDefault="00577B2C" w:rsidP="00577B2C">
      <w:r>
        <w:t xml:space="preserve">Præsentation, Erindringshistoriske felt: </w:t>
      </w:r>
      <w:hyperlink r:id="rId7" w:history="1">
        <w:r w:rsidRPr="00E24F70">
          <w:rPr>
            <w:rStyle w:val="Hyperlink"/>
          </w:rPr>
          <w:t>https://prezi.com/zrk08q3iwnto/erindringshistorie-en-ny-historisk-disciplin/</w:t>
        </w:r>
      </w:hyperlink>
      <w:r>
        <w:t xml:space="preserve"> </w:t>
      </w:r>
      <w:r>
        <w:br/>
      </w:r>
    </w:p>
    <w:p w:rsidR="00577B2C" w:rsidRPr="0098129A" w:rsidRDefault="00577B2C" w:rsidP="00577B2C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8129A">
        <w:rPr>
          <w:b/>
        </w:rPr>
        <w:t xml:space="preserve">Del 1. </w:t>
      </w:r>
      <w:r>
        <w:rPr>
          <w:b/>
        </w:rPr>
        <w:t>STRUENSEE</w:t>
      </w:r>
    </w:p>
    <w:p w:rsidR="00577B2C" w:rsidRDefault="00577B2C" w:rsidP="00577B2C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FFFFFF"/>
        </w:rPr>
      </w:pPr>
      <w:r>
        <w:t>Per Olov Enquist, Livlægens besøg, 2001</w:t>
      </w:r>
      <w:r>
        <w:br/>
      </w:r>
      <w:r>
        <w:rPr>
          <w:shd w:val="clear" w:color="auto" w:fill="FFFFFF"/>
        </w:rPr>
        <w:t xml:space="preserve">Film: Nikolaj </w:t>
      </w:r>
      <w:proofErr w:type="spellStart"/>
      <w:r>
        <w:rPr>
          <w:shd w:val="clear" w:color="auto" w:fill="FFFFFF"/>
        </w:rPr>
        <w:t>Arcel</w:t>
      </w:r>
      <w:proofErr w:type="spellEnd"/>
      <w:r>
        <w:rPr>
          <w:shd w:val="clear" w:color="auto" w:fill="FFFFFF"/>
        </w:rPr>
        <w:t xml:space="preserve">, </w:t>
      </w:r>
      <w:r w:rsidRPr="00CC28F7">
        <w:rPr>
          <w:i/>
          <w:shd w:val="clear" w:color="auto" w:fill="FFFFFF"/>
        </w:rPr>
        <w:t>En kongelig affære</w:t>
      </w:r>
      <w:r>
        <w:rPr>
          <w:shd w:val="clear" w:color="auto" w:fill="FFFFFF"/>
        </w:rPr>
        <w:t>,  2012</w:t>
      </w:r>
      <w:r>
        <w:rPr>
          <w:shd w:val="clear" w:color="auto" w:fill="FFFFFF"/>
        </w:rPr>
        <w:br/>
        <w:t xml:space="preserve">Kilder og fremstillinger om </w:t>
      </w:r>
      <w:proofErr w:type="spellStart"/>
      <w:r>
        <w:rPr>
          <w:shd w:val="clear" w:color="auto" w:fill="FFFFFF"/>
        </w:rPr>
        <w:t>Struensee</w:t>
      </w:r>
      <w:proofErr w:type="spellEnd"/>
      <w:r>
        <w:rPr>
          <w:shd w:val="clear" w:color="auto" w:fill="FFFFFF"/>
        </w:rPr>
        <w:t xml:space="preserve">: </w:t>
      </w:r>
      <w:hyperlink r:id="rId8" w:history="1">
        <w:r w:rsidRPr="00E24F70">
          <w:rPr>
            <w:rStyle w:val="Hyperlink"/>
            <w:shd w:val="clear" w:color="auto" w:fill="FFFFFF"/>
          </w:rPr>
          <w:t>http://danmarkshistorien.dk/leksikon-og-kilder/vis/materiale/johann-friedrich-struensee/</w:t>
        </w:r>
      </w:hyperlink>
      <w:r>
        <w:rPr>
          <w:shd w:val="clear" w:color="auto" w:fill="FFFFFF"/>
        </w:rPr>
        <w:t xml:space="preserve"> </w:t>
      </w:r>
    </w:p>
    <w:p w:rsidR="00577B2C" w:rsidRDefault="00577B2C" w:rsidP="00577B2C">
      <w:pPr>
        <w:pStyle w:val="Ingenafstand"/>
      </w:pPr>
    </w:p>
    <w:p w:rsidR="00577B2C" w:rsidRDefault="00577B2C" w:rsidP="00577B2C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3957">
        <w:rPr>
          <w:b/>
        </w:rPr>
        <w:t>Del 2.</w:t>
      </w:r>
      <w:r>
        <w:rPr>
          <w:b/>
        </w:rPr>
        <w:t xml:space="preserve"> 1864</w:t>
      </w:r>
      <w:r>
        <w:br/>
        <w:t xml:space="preserve">Herman Bang: </w:t>
      </w:r>
      <w:r w:rsidRPr="00123957">
        <w:rPr>
          <w:i/>
        </w:rPr>
        <w:t>Tine</w:t>
      </w:r>
      <w:r>
        <w:t xml:space="preserve">, 1889 </w:t>
      </w:r>
      <w:hyperlink r:id="rId9" w:history="1">
        <w:r w:rsidRPr="00E24F70">
          <w:rPr>
            <w:rStyle w:val="Hyperlink"/>
          </w:rPr>
          <w:t>https://litteratursiden.dk/anmeldelser/tine-af-herman-bang-0</w:t>
        </w:r>
      </w:hyperlink>
      <w:r>
        <w:t xml:space="preserve"> </w:t>
      </w:r>
      <w:r>
        <w:br/>
        <w:t xml:space="preserve">Film: Ole Bornedal: </w:t>
      </w:r>
      <w:r w:rsidRPr="00123957">
        <w:rPr>
          <w:i/>
        </w:rPr>
        <w:t>1864</w:t>
      </w:r>
      <w:r>
        <w:t xml:space="preserve">, 2014 </w:t>
      </w:r>
      <w:r>
        <w:br/>
        <w:t xml:space="preserve">Kilder og fremstillinger: </w:t>
      </w:r>
      <w:hyperlink r:id="rId10" w:history="1">
        <w:r w:rsidRPr="00E24F70">
          <w:rPr>
            <w:rStyle w:val="Hyperlink"/>
          </w:rPr>
          <w:t>http://danmarkshistorien.dk/leksikon-og-kilder/vis/materiale/krigen-i-1864/</w:t>
        </w:r>
      </w:hyperlink>
      <w:r>
        <w:t xml:space="preserve"> </w:t>
      </w:r>
    </w:p>
    <w:p w:rsidR="00577B2C" w:rsidRDefault="00577B2C" w:rsidP="00577B2C">
      <w:pPr>
        <w:pStyle w:val="Ingenafstand"/>
      </w:pPr>
    </w:p>
    <w:p w:rsidR="00577B2C" w:rsidRPr="006558D8" w:rsidRDefault="00577B2C" w:rsidP="00577B2C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58D8">
        <w:rPr>
          <w:b/>
        </w:rPr>
        <w:t>Del 3:</w:t>
      </w:r>
      <w:r>
        <w:rPr>
          <w:b/>
        </w:rPr>
        <w:t xml:space="preserve"> Besættelsen</w:t>
      </w:r>
    </w:p>
    <w:p w:rsidR="00577B2C" w:rsidRDefault="00577B2C" w:rsidP="00577B2C">
      <w:pPr>
        <w:pStyle w:val="Ing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Film: Hvidsten gruppen, Under sandet, Drengene fra Sct. Petri</w:t>
      </w:r>
      <w:r>
        <w:br/>
        <w:t>Kilder og fremstillinger: masser…</w:t>
      </w:r>
      <w:r>
        <w:br/>
        <w:t xml:space="preserve">Problemet med at de sidste øjenvidner dør og den massive produktion af erindringsmateriale </w:t>
      </w:r>
    </w:p>
    <w:p w:rsidR="00577B2C" w:rsidRDefault="00577B2C" w:rsidP="00577B2C">
      <w:pPr>
        <w:rPr>
          <w:b/>
        </w:rPr>
      </w:pPr>
    </w:p>
    <w:p w:rsidR="00577B2C" w:rsidRPr="00C577E2" w:rsidRDefault="00577B2C" w:rsidP="00577B2C">
      <w:pPr>
        <w:rPr>
          <w:b/>
          <w:color w:val="FF0000"/>
        </w:rPr>
      </w:pPr>
      <w:r w:rsidRPr="00C577E2">
        <w:rPr>
          <w:b/>
          <w:i/>
          <w:color w:val="FF0000"/>
        </w:rPr>
        <w:t>Gør historien synlig</w:t>
      </w:r>
      <w:r>
        <w:rPr>
          <w:b/>
          <w:color w:val="FF0000"/>
        </w:rPr>
        <w:t xml:space="preserve"> – et produktorienteret forløb om h</w:t>
      </w:r>
      <w:r w:rsidRPr="00C577E2">
        <w:rPr>
          <w:b/>
          <w:color w:val="FF0000"/>
        </w:rPr>
        <w:t xml:space="preserve">istorisk </w:t>
      </w:r>
      <w:r>
        <w:rPr>
          <w:b/>
          <w:color w:val="FF0000"/>
        </w:rPr>
        <w:t>formidling</w:t>
      </w:r>
    </w:p>
    <w:p w:rsidR="00577B2C" w:rsidRDefault="00577B2C" w:rsidP="00577B2C">
      <w:r w:rsidRPr="00947E49">
        <w:t>Eleverne skal lave en visuel Danmarkshistorie</w:t>
      </w:r>
      <w:r>
        <w:t xml:space="preserve"> inspireret af Den Gamle Bys Aarhus historie udstilling og </w:t>
      </w:r>
      <w:proofErr w:type="spellStart"/>
      <w:r>
        <w:t>evt</w:t>
      </w:r>
      <w:proofErr w:type="spellEnd"/>
      <w:r>
        <w:t xml:space="preserve"> Moesgaards fortællerteknik</w:t>
      </w:r>
      <w:r w:rsidRPr="00947E49">
        <w:t xml:space="preserve"> = produkt på baggrund af et </w:t>
      </w:r>
      <w:r w:rsidRPr="00947E49">
        <w:rPr>
          <w:color w:val="FF0000"/>
        </w:rPr>
        <w:t xml:space="preserve">Brief </w:t>
      </w:r>
      <w:r>
        <w:t>med</w:t>
      </w:r>
      <w:r w:rsidRPr="00947E49">
        <w:t xml:space="preserve"> benspænd </w:t>
      </w:r>
      <w:r>
        <w:t>fx at tekstuddrag</w:t>
      </w:r>
      <w:r w:rsidRPr="00947E49">
        <w:t xml:space="preserve"> fra udvalgte tekster og kilder skal anvendes i produktet</w:t>
      </w:r>
      <w:r>
        <w:t xml:space="preserve">. </w:t>
      </w:r>
    </w:p>
    <w:p w:rsidR="00577B2C" w:rsidRDefault="00577B2C">
      <w:r>
        <w:br w:type="page"/>
      </w:r>
    </w:p>
    <w:p w:rsidR="00577B2C" w:rsidRDefault="00577B2C" w:rsidP="00577B2C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Lavet af GR:</w:t>
      </w:r>
    </w:p>
    <w:p w:rsidR="00577B2C" w:rsidRDefault="00577B2C" w:rsidP="00577B2C">
      <w:pPr>
        <w:rPr>
          <w:rFonts w:ascii="Palatino Linotype" w:hAnsi="Palatino Linotype"/>
          <w:sz w:val="20"/>
          <w:szCs w:val="20"/>
        </w:rPr>
      </w:pPr>
      <w:r w:rsidRPr="00E460E5">
        <w:rPr>
          <w:rFonts w:ascii="Palatino Linotype" w:hAnsi="Palatino Linotype"/>
          <w:sz w:val="20"/>
          <w:szCs w:val="20"/>
        </w:rPr>
        <w:t>DHO (10 i dansk og 10 i historie)</w:t>
      </w:r>
      <w:r>
        <w:rPr>
          <w:rFonts w:ascii="Palatino Linotype" w:hAnsi="Palatino Linotype"/>
          <w:sz w:val="20"/>
          <w:szCs w:val="20"/>
        </w:rPr>
        <w:t xml:space="preserve">. </w:t>
      </w:r>
    </w:p>
    <w:p w:rsidR="00577B2C" w:rsidRPr="000C2A93" w:rsidRDefault="00577B2C" w:rsidP="00577B2C">
      <w:pPr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 w:rsidRPr="00815D2D">
        <w:rPr>
          <w:rFonts w:ascii="Palatino Linotype" w:hAnsi="Palatino Linotype"/>
          <w:color w:val="5B9BD5" w:themeColor="accent1"/>
          <w:sz w:val="20"/>
          <w:szCs w:val="20"/>
        </w:rPr>
        <w:t xml:space="preserve">TEMA </w:t>
      </w:r>
      <w:r w:rsidRPr="00815D2D">
        <w:rPr>
          <w:rFonts w:ascii="Palatino Linotype" w:hAnsi="Palatino Linotype"/>
          <w:sz w:val="20"/>
          <w:szCs w:val="20"/>
        </w:rPr>
        <w:t>Systime: ”Dansk og historie – provins og storby og derimellem</w:t>
      </w:r>
      <w:r>
        <w:rPr>
          <w:rFonts w:ascii="Palatino Linotype" w:hAnsi="Palatino Linotype"/>
          <w:sz w:val="20"/>
          <w:szCs w:val="20"/>
        </w:rPr>
        <w:t>”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895"/>
        <w:gridCol w:w="943"/>
        <w:gridCol w:w="4536"/>
        <w:gridCol w:w="3260"/>
      </w:tblGrid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E460E5">
              <w:rPr>
                <w:rFonts w:ascii="Palatino Linotype" w:hAnsi="Palatino Linotype"/>
                <w:sz w:val="20"/>
                <w:szCs w:val="20"/>
              </w:rPr>
              <w:t xml:space="preserve">Lektion </w:t>
            </w: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Indhold</w:t>
            </w:r>
            <w:r w:rsidRPr="00E460E5">
              <w:rPr>
                <w:rFonts w:ascii="Palatino Linotype" w:hAnsi="Palatino Linotyp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(</w:t>
            </w:r>
            <w:r w:rsidRPr="00E460E5">
              <w:rPr>
                <w:rFonts w:ascii="Palatino Linotype" w:hAnsi="Palatino Linotype"/>
                <w:color w:val="C00000"/>
                <w:sz w:val="20"/>
                <w:szCs w:val="20"/>
              </w:rPr>
              <w:t>Læreplanen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577B2C" w:rsidRPr="00815D2D" w:rsidRDefault="00577B2C" w:rsidP="006E7560">
            <w:pPr>
              <w:rPr>
                <w:rFonts w:ascii="Palatino Linotype" w:hAnsi="Palatino Linotype"/>
                <w:b/>
                <w:color w:val="5B9BD5" w:themeColor="accent1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Hi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Præsentation af forløbet (emnet, formålet) og opgaven</w:t>
            </w:r>
          </w:p>
          <w:p w:rsidR="00577B2C" w:rsidRPr="00C40355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FORDYBELSE </w:t>
            </w: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&amp; TEKSTLÆSNING</w:t>
            </w:r>
          </w:p>
          <w:p w:rsidR="00577B2C" w:rsidRPr="00171A12" w:rsidRDefault="00577B2C" w:rsidP="006E7560">
            <w:pPr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</w:pPr>
            <w:r w:rsidRPr="00171A12">
              <w:rPr>
                <w:rFonts w:ascii="Palatino Linotype" w:hAnsi="Palatino Linotype"/>
                <w:b/>
                <w:color w:val="C00000"/>
                <w:sz w:val="20"/>
                <w:szCs w:val="20"/>
              </w:rPr>
              <w:t>FORDYBELSE I ET HISTORISK EMNE</w:t>
            </w:r>
          </w:p>
          <w:p w:rsidR="00577B2C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”</w:t>
            </w:r>
            <w:r w:rsidRPr="008F5209">
              <w:rPr>
                <w:rFonts w:ascii="Palatino Linotype" w:hAnsi="Palatino Linotype"/>
                <w:color w:val="C00000"/>
                <w:sz w:val="20"/>
                <w:szCs w:val="20"/>
              </w:rPr>
              <w:t>samspil med historie med vægt på fordybelse i et historisk emne”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 xml:space="preserve"> </w:t>
            </w:r>
          </w:p>
          <w:p w:rsidR="00577B2C" w:rsidRPr="0029110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”</w:t>
            </w:r>
            <w:r w:rsidRPr="00E460E5">
              <w:rPr>
                <w:rFonts w:ascii="Palatino Linotype" w:hAnsi="Palatino Linotype"/>
                <w:color w:val="C00000"/>
                <w:sz w:val="20"/>
                <w:szCs w:val="20"/>
              </w:rPr>
              <w:t>udtryksfærdighede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r og relevante metoder i fagene</w:t>
            </w:r>
            <w:r w:rsidRPr="00E460E5">
              <w:rPr>
                <w:rFonts w:ascii="Palatino Linotype" w:hAnsi="Palatino Linotype"/>
                <w:color w:val="C00000"/>
                <w:sz w:val="20"/>
                <w:szCs w:val="20"/>
              </w:rPr>
              <w:t>”</w:t>
            </w:r>
          </w:p>
        </w:tc>
        <w:tc>
          <w:tcPr>
            <w:tcW w:w="3260" w:type="dxa"/>
          </w:tcPr>
          <w:p w:rsidR="00577B2C" w:rsidRDefault="00577B2C" w:rsidP="006E7560">
            <w:pPr>
              <w:rPr>
                <w:rFonts w:ascii="Palatino Linotype" w:hAnsi="Palatino Linotype"/>
                <w:b/>
                <w:color w:val="5B9BD5" w:themeColor="accent1"/>
                <w:sz w:val="20"/>
                <w:szCs w:val="20"/>
              </w:rPr>
            </w:pPr>
            <w:r w:rsidRPr="00815D2D">
              <w:rPr>
                <w:rFonts w:ascii="Palatino Linotype" w:hAnsi="Palatino Linotype"/>
                <w:b/>
                <w:color w:val="5B9BD5" w:themeColor="accent1"/>
                <w:sz w:val="20"/>
                <w:szCs w:val="20"/>
              </w:rPr>
              <w:t>TEMA: Storby og det moderne samfund</w:t>
            </w:r>
          </w:p>
          <w:p w:rsidR="00577B2C" w:rsidRDefault="00577B2C" w:rsidP="006E7560">
            <w:pPr>
              <w:rPr>
                <w:rFonts w:ascii="Palatino Linotype" w:hAnsi="Palatino Linotype"/>
                <w:b/>
                <w:color w:val="5B9BD5" w:themeColor="accent1"/>
                <w:sz w:val="20"/>
                <w:szCs w:val="20"/>
              </w:rPr>
            </w:pPr>
          </w:p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943" w:type="dxa"/>
          </w:tcPr>
          <w:p w:rsidR="00577B2C" w:rsidRPr="00171A12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71A12">
              <w:rPr>
                <w:rFonts w:ascii="Palatino Linotype" w:hAnsi="Palatino Linotype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FORDYBELSE </w:t>
            </w: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&amp; TEKST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ANALYSE</w:t>
            </w:r>
          </w:p>
          <w:p w:rsidR="00577B2C" w:rsidRPr="00171A12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Et udvalg af danskfaglige primærtekster og baggrundsstof fx ”Litteraturens veje”, ”1800-tallet på vrangen” eller ”Danske digtere i det 20. årh.”</w:t>
            </w:r>
          </w:p>
          <w:p w:rsidR="00577B2C" w:rsidRPr="008F5209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 xml:space="preserve">”fokus på </w:t>
            </w:r>
            <w:r w:rsidRPr="00E460E5">
              <w:rPr>
                <w:rFonts w:ascii="Palatino Linotype" w:hAnsi="Palatino Linotype"/>
                <w:color w:val="C00000"/>
                <w:sz w:val="20"/>
                <w:szCs w:val="20"/>
              </w:rPr>
              <w:t>tekstlæsning i en historisk sammenhæng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”</w:t>
            </w:r>
          </w:p>
        </w:tc>
        <w:tc>
          <w:tcPr>
            <w:tcW w:w="3260" w:type="dxa"/>
          </w:tcPr>
          <w:p w:rsidR="00577B2C" w:rsidRDefault="00577B2C" w:rsidP="006E7560">
            <w:pPr>
              <w:rPr>
                <w:rFonts w:ascii="Palatino Linotype" w:hAnsi="Palatino Linotype"/>
                <w:color w:val="5B9BD5" w:themeColor="accent1"/>
                <w:sz w:val="20"/>
                <w:szCs w:val="20"/>
              </w:rPr>
            </w:pPr>
            <w:r w:rsidRPr="00815D2D">
              <w:rPr>
                <w:rFonts w:ascii="Palatino Linotype" w:hAnsi="Palatino Linotype"/>
                <w:color w:val="5B9BD5" w:themeColor="accent1"/>
                <w:sz w:val="20"/>
                <w:szCs w:val="20"/>
              </w:rPr>
              <w:t xml:space="preserve">Fx </w:t>
            </w:r>
          </w:p>
          <w:p w:rsidR="00577B2C" w:rsidRDefault="00577B2C" w:rsidP="006E7560">
            <w:pPr>
              <w:rPr>
                <w:rFonts w:ascii="Palatino Linotype" w:hAnsi="Palatino Linotype"/>
                <w:color w:val="5B9BD5" w:themeColor="accent1"/>
                <w:sz w:val="20"/>
                <w:szCs w:val="20"/>
              </w:rPr>
            </w:pPr>
            <w:r>
              <w:rPr>
                <w:rFonts w:ascii="Palatino Linotype" w:hAnsi="Palatino Linotype"/>
                <w:color w:val="5B9BD5" w:themeColor="accent1"/>
                <w:sz w:val="20"/>
                <w:szCs w:val="20"/>
              </w:rPr>
              <w:t>Det moderne gennembrud: Herman Bang, Johannes V. Jensen</w:t>
            </w:r>
          </w:p>
          <w:p w:rsidR="00577B2C" w:rsidRDefault="00577B2C" w:rsidP="006E7560">
            <w:pPr>
              <w:rPr>
                <w:rFonts w:ascii="Palatino Linotype" w:hAnsi="Palatino Linotype"/>
                <w:color w:val="5B9BD5" w:themeColor="accent1"/>
                <w:sz w:val="20"/>
                <w:szCs w:val="20"/>
              </w:rPr>
            </w:pPr>
            <w:r>
              <w:rPr>
                <w:rFonts w:ascii="Palatino Linotype" w:hAnsi="Palatino Linotype"/>
                <w:color w:val="5B9BD5" w:themeColor="accent1"/>
                <w:sz w:val="20"/>
                <w:szCs w:val="20"/>
              </w:rPr>
              <w:t>Ekspressionisme: Bønnelycke, Broby-Johansen, Tom Kristensen</w:t>
            </w:r>
          </w:p>
          <w:p w:rsidR="00577B2C" w:rsidRDefault="00577B2C" w:rsidP="006E7560">
            <w:pPr>
              <w:rPr>
                <w:rFonts w:ascii="Palatino Linotype" w:hAnsi="Palatino Linotype"/>
                <w:color w:val="5B9BD5" w:themeColor="accent1"/>
                <w:sz w:val="20"/>
                <w:szCs w:val="20"/>
              </w:rPr>
            </w:pPr>
          </w:p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Hi </w:t>
            </w:r>
          </w:p>
        </w:tc>
        <w:tc>
          <w:tcPr>
            <w:tcW w:w="4536" w:type="dxa"/>
          </w:tcPr>
          <w:p w:rsidR="00577B2C" w:rsidRPr="000C3B4F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FORDYBELSE </w:t>
            </w: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&amp; TEKSTLÆSNING</w:t>
            </w:r>
          </w:p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577B2C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 w:rsidRPr="00815D2D">
              <w:rPr>
                <w:rFonts w:ascii="Palatino Linotype" w:hAnsi="Palatino Linotype"/>
                <w:color w:val="5B9BD5" w:themeColor="accent1"/>
                <w:sz w:val="20"/>
                <w:szCs w:val="20"/>
              </w:rPr>
              <w:t>Det moderne samfund</w:t>
            </w: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:rsidR="00577B2C" w:rsidRPr="00171A12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71A12">
              <w:rPr>
                <w:rFonts w:ascii="Palatino Linotype" w:hAnsi="Palatino Linotype"/>
                <w:b/>
                <w:sz w:val="20"/>
                <w:szCs w:val="20"/>
              </w:rPr>
              <w:t>Da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FORDYBELSE </w:t>
            </w: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&amp; 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TEKSTANALYSE</w:t>
            </w:r>
          </w:p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Et udvalg af danskfaglige primærtekster</w:t>
            </w:r>
          </w:p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METODEBEVIDS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HED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: fx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nykritisk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, ideologikritisk og biografisk læsning (Litteraturens veje)</w:t>
            </w:r>
          </w:p>
          <w:p w:rsidR="00577B2C" w:rsidRPr="00E040B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 xml:space="preserve">”fokus på </w:t>
            </w:r>
            <w:r w:rsidRPr="00E460E5">
              <w:rPr>
                <w:rFonts w:ascii="Palatino Linotype" w:hAnsi="Palatino Linotype"/>
                <w:color w:val="C00000"/>
                <w:sz w:val="20"/>
                <w:szCs w:val="20"/>
              </w:rPr>
              <w:t>danskfagets identitet og metode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”</w:t>
            </w:r>
          </w:p>
        </w:tc>
        <w:tc>
          <w:tcPr>
            <w:tcW w:w="3260" w:type="dxa"/>
          </w:tcPr>
          <w:p w:rsidR="00577B2C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color w:val="5B9BD5" w:themeColor="accent1"/>
                <w:sz w:val="20"/>
                <w:szCs w:val="20"/>
              </w:rPr>
            </w:pPr>
            <w:r w:rsidRPr="00291105">
              <w:rPr>
                <w:rFonts w:ascii="Palatino Linotype" w:hAnsi="Palatino Linotype"/>
                <w:sz w:val="20"/>
                <w:szCs w:val="20"/>
              </w:rPr>
              <w:t xml:space="preserve">Hi </w:t>
            </w:r>
          </w:p>
        </w:tc>
        <w:tc>
          <w:tcPr>
            <w:tcW w:w="4536" w:type="dxa"/>
          </w:tcPr>
          <w:p w:rsidR="00577B2C" w:rsidRPr="000C3B4F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FORDYBELSE </w:t>
            </w: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&amp; TEKSTLÆSNING</w:t>
            </w:r>
          </w:p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METODEBEVIDS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HED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943" w:type="dxa"/>
          </w:tcPr>
          <w:p w:rsidR="00577B2C" w:rsidRPr="00171A12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71A12">
              <w:rPr>
                <w:rFonts w:ascii="Palatino Linotype" w:hAnsi="Palatino Linotype"/>
                <w:b/>
                <w:sz w:val="20"/>
                <w:szCs w:val="20"/>
              </w:rPr>
              <w:t>Da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EPOKALE NEDSLAG</w:t>
            </w:r>
          </w:p>
          <w:p w:rsidR="00577B2C" w:rsidRPr="00E30F1A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 w:rsidRPr="00E460E5">
              <w:rPr>
                <w:rFonts w:ascii="Palatino Linotype" w:hAnsi="Palatino Linotype"/>
                <w:color w:val="C00000"/>
                <w:sz w:val="20"/>
                <w:szCs w:val="20"/>
              </w:rPr>
              <w:t>”et grundlæggende overblik over centrale historiske og litteraturhistoriske udviklingslinjer i Danmark”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577B2C" w:rsidRPr="00E30F1A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E30F1A">
              <w:rPr>
                <w:rFonts w:ascii="Palatino Linotype" w:hAnsi="Palatino Linotype"/>
                <w:sz w:val="20"/>
                <w:szCs w:val="20"/>
              </w:rPr>
              <w:t>Hi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C</w:t>
            </w:r>
            <w:r w:rsidRPr="004119A6">
              <w:rPr>
                <w:rFonts w:ascii="Palatino Linotype" w:hAnsi="Palatino Linotype"/>
                <w:color w:val="C00000"/>
                <w:sz w:val="20"/>
                <w:szCs w:val="20"/>
              </w:rPr>
              <w:t>entrale historiske udviklingslinjer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 xml:space="preserve"> i DK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943" w:type="dxa"/>
          </w:tcPr>
          <w:p w:rsidR="00577B2C" w:rsidRPr="00C40355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40355">
              <w:rPr>
                <w:rFonts w:ascii="Palatino Linotype" w:hAnsi="Palatino Linotype"/>
                <w:b/>
                <w:sz w:val="20"/>
                <w:szCs w:val="20"/>
              </w:rPr>
              <w:t>Da</w:t>
            </w:r>
          </w:p>
        </w:tc>
        <w:tc>
          <w:tcPr>
            <w:tcW w:w="4536" w:type="dxa"/>
          </w:tcPr>
          <w:p w:rsidR="00577B2C" w:rsidRPr="000C3B4F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FORDYBELSE I ET HISTORISK EMNE</w:t>
            </w:r>
          </w:p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TEKSTLÆSNING: Et udvalg af danskfaglige primærtekster og baggrundsstof (fx Litteraturens veje)</w:t>
            </w:r>
          </w:p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021B10">
              <w:rPr>
                <w:rFonts w:ascii="Palatino Linotype" w:hAnsi="Palatino Linotype"/>
                <w:color w:val="C00000"/>
                <w:sz w:val="20"/>
                <w:szCs w:val="20"/>
              </w:rPr>
              <w:t>AKADEMISK SKRIVNING</w:t>
            </w:r>
            <w:r>
              <w:rPr>
                <w:rFonts w:ascii="Palatino Linotype" w:hAnsi="Palatino Linotype"/>
                <w:sz w:val="20"/>
                <w:szCs w:val="20"/>
              </w:rPr>
              <w:t>: Skriveprocessens faser (</w:t>
            </w:r>
            <w:proofErr w:type="spellStart"/>
            <w:r w:rsidRPr="00E23A90">
              <w:rPr>
                <w:rFonts w:ascii="Garamond" w:hAnsi="Garamond"/>
              </w:rPr>
              <w:t>førskrivning</w:t>
            </w:r>
            <w:proofErr w:type="spellEnd"/>
            <w:r w:rsidRPr="00E23A90">
              <w:rPr>
                <w:rFonts w:ascii="Garamond" w:hAnsi="Garamond"/>
              </w:rPr>
              <w:t>, disponering, skrivning og redigering</w:t>
            </w:r>
            <w:r>
              <w:rPr>
                <w:rFonts w:ascii="Garamond" w:hAnsi="Garamond"/>
              </w:rPr>
              <w:t>)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og fx skriveøvelse (redegørelse)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943" w:type="dxa"/>
          </w:tcPr>
          <w:p w:rsidR="00577B2C" w:rsidRPr="004119A6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119A6">
              <w:rPr>
                <w:rFonts w:ascii="Palatino Linotype" w:hAnsi="Palatino Linotype"/>
                <w:b/>
                <w:sz w:val="20"/>
                <w:szCs w:val="20"/>
              </w:rPr>
              <w:t>Da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TEKSTANALYSE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&amp; 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METODEBEVIDS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HED</w:t>
            </w: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 </w:t>
            </w:r>
          </w:p>
          <w:p w:rsidR="00577B2C" w:rsidRPr="004119A6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Fx læsning af den samme tekst i dansk og historie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943" w:type="dxa"/>
          </w:tcPr>
          <w:p w:rsidR="00577B2C" w:rsidRPr="004119A6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4119A6">
              <w:rPr>
                <w:rFonts w:ascii="Palatino Linotype" w:hAnsi="Palatino Linotype"/>
                <w:sz w:val="20"/>
                <w:szCs w:val="20"/>
              </w:rPr>
              <w:t>Hi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TEKSTLÆSNING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 &amp; 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METODEBEVIDS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HED</w:t>
            </w:r>
          </w:p>
          <w:p w:rsidR="00577B2C" w:rsidRPr="00171A12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Fx læsning af den samme tekst i dansk og historie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11</w:t>
            </w:r>
          </w:p>
        </w:tc>
        <w:tc>
          <w:tcPr>
            <w:tcW w:w="943" w:type="dxa"/>
          </w:tcPr>
          <w:p w:rsidR="00577B2C" w:rsidRPr="004119A6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119A6">
              <w:rPr>
                <w:rFonts w:ascii="Palatino Linotype" w:hAnsi="Palatino Linotype"/>
                <w:b/>
                <w:sz w:val="20"/>
                <w:szCs w:val="20"/>
              </w:rPr>
              <w:t>Da + Hi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PROBLEMFORMULERINGER </w:t>
            </w:r>
            <w:r>
              <w:rPr>
                <w:rFonts w:ascii="Palatino Linotype" w:hAnsi="Palatino Linotype"/>
                <w:sz w:val="20"/>
                <w:szCs w:val="20"/>
              </w:rPr>
              <w:t>i samarbejde med eleverne. Brainstorm og diskussion af muligheder og begrænsninger</w:t>
            </w:r>
          </w:p>
          <w:p w:rsidR="00577B2C" w:rsidRPr="004119A6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Diskussion af forskellige underspørgsmål 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</w:t>
            </w: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Hi 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405647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OPGAVEFORMULERINGER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præsenteres. </w:t>
            </w:r>
          </w:p>
          <w:p w:rsidR="00577B2C" w:rsidRPr="00405647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TEKSTLÆSNING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 &amp; 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METODEBEVIDS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HED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  <w:tc>
          <w:tcPr>
            <w:tcW w:w="943" w:type="dxa"/>
          </w:tcPr>
          <w:p w:rsidR="00577B2C" w:rsidRPr="00021B10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21B10">
              <w:rPr>
                <w:rFonts w:ascii="Palatino Linotype" w:hAnsi="Palatino Linotype"/>
                <w:b/>
                <w:sz w:val="20"/>
                <w:szCs w:val="20"/>
              </w:rPr>
              <w:t>Da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405647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OPGAVEFORMULERINGER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præsenteres. </w:t>
            </w:r>
          </w:p>
          <w:p w:rsidR="00577B2C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TEKSTLÆSNING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 &amp; 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METODEBEVIDS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HED</w:t>
            </w:r>
          </w:p>
          <w:p w:rsidR="00577B2C" w:rsidRPr="00405647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 xml:space="preserve">AKADEMISK SKRIVNING: ”fokus på </w:t>
            </w:r>
            <w:r w:rsidRPr="00E460E5">
              <w:rPr>
                <w:rFonts w:ascii="Palatino Linotype" w:hAnsi="Palatino Linotype"/>
                <w:color w:val="C00000"/>
                <w:sz w:val="20"/>
                <w:szCs w:val="20"/>
              </w:rPr>
              <w:t>faglig formidling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”</w:t>
            </w:r>
            <w:r>
              <w:rPr>
                <w:rFonts w:ascii="Palatino Linotype" w:hAnsi="Palatino Linotype"/>
                <w:sz w:val="20"/>
                <w:szCs w:val="20"/>
              </w:rPr>
              <w:t>: fx Skriveøvelse (fx Analyse og fortolkning, brug af citater, syntaks, kohærens og kohæsion)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943" w:type="dxa"/>
          </w:tcPr>
          <w:p w:rsidR="00577B2C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Da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TEKSTLÆSNING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 xml:space="preserve"> &amp; 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METODEBEVIDS</w:t>
            </w:r>
            <w: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</w:t>
            </w:r>
            <w:r w:rsidRPr="000C3B4F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HED</w:t>
            </w:r>
          </w:p>
          <w:p w:rsidR="00577B2C" w:rsidRPr="00405647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943" w:type="dxa"/>
          </w:tcPr>
          <w:p w:rsidR="00577B2C" w:rsidRPr="001B77C7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1B77C7">
              <w:rPr>
                <w:rFonts w:ascii="Palatino Linotype" w:hAnsi="Palatino Linotype"/>
                <w:sz w:val="20"/>
                <w:szCs w:val="20"/>
              </w:rPr>
              <w:t xml:space="preserve">Hi </w:t>
            </w:r>
          </w:p>
        </w:tc>
        <w:tc>
          <w:tcPr>
            <w:tcW w:w="4536" w:type="dxa"/>
          </w:tcPr>
          <w:p w:rsidR="00577B2C" w:rsidRPr="00171A12" w:rsidRDefault="00577B2C" w:rsidP="006E7560">
            <w:pPr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</w:pPr>
            <w:r w:rsidRPr="00C40355">
              <w:rPr>
                <w:rFonts w:ascii="Palatino Linotype" w:hAnsi="Palatino Linotype"/>
                <w:sz w:val="20"/>
                <w:szCs w:val="20"/>
              </w:rPr>
              <w:t>?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3" w:type="dxa"/>
          </w:tcPr>
          <w:p w:rsidR="00577B2C" w:rsidRPr="001B77C7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B77C7">
              <w:rPr>
                <w:rFonts w:ascii="Palatino Linotype" w:hAnsi="Palatino Linotype"/>
                <w:b/>
                <w:sz w:val="20"/>
                <w:szCs w:val="20"/>
              </w:rPr>
              <w:t>Da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 w:rsidRPr="00171A12">
              <w:rPr>
                <w:rFonts w:ascii="Palatino Linotype" w:hAnsi="Palatino Linotype"/>
                <w:color w:val="70AD47" w:themeColor="accent6"/>
                <w:sz w:val="20"/>
                <w:szCs w:val="20"/>
              </w:rPr>
              <w:t>TEKSTLÆSNING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 xml:space="preserve"> </w:t>
            </w:r>
          </w:p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 xml:space="preserve">AKADEMISK SKRIVNING: ”fokus på </w:t>
            </w:r>
            <w:r w:rsidRPr="00E460E5">
              <w:rPr>
                <w:rFonts w:ascii="Palatino Linotype" w:hAnsi="Palatino Linotype"/>
                <w:color w:val="C00000"/>
                <w:sz w:val="20"/>
                <w:szCs w:val="20"/>
              </w:rPr>
              <w:t>faglig formidling</w:t>
            </w: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”</w:t>
            </w:r>
            <w:r>
              <w:rPr>
                <w:rFonts w:ascii="Palatino Linotype" w:hAnsi="Palatino Linotype"/>
                <w:sz w:val="20"/>
                <w:szCs w:val="20"/>
              </w:rPr>
              <w:t>: fx Skriveøvelse (sammenligning, perspektivering, diskussion)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943" w:type="dxa"/>
          </w:tcPr>
          <w:p w:rsidR="00577B2C" w:rsidRPr="001B77C7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Da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AKADEMISK SKRIVNING:</w:t>
            </w:r>
          </w:p>
          <w:p w:rsidR="00577B2C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Fx </w:t>
            </w:r>
            <w:r w:rsidRPr="001B77C7">
              <w:rPr>
                <w:rFonts w:ascii="Palatino Linotype" w:hAnsi="Palatino Linotype"/>
                <w:sz w:val="20"/>
                <w:szCs w:val="20"/>
              </w:rPr>
              <w:t>Skriveøvelse: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Indledning til en større skriftlig opgave. Disposition.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Hi</w:t>
            </w:r>
          </w:p>
        </w:tc>
        <w:tc>
          <w:tcPr>
            <w:tcW w:w="4536" w:type="dxa"/>
          </w:tcPr>
          <w:p w:rsidR="00577B2C" w:rsidRDefault="00577B2C" w:rsidP="006E7560">
            <w:pPr>
              <w:rPr>
                <w:rFonts w:ascii="Palatino Linotype" w:hAnsi="Palatino Linotype"/>
                <w:color w:val="C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C00000"/>
                <w:sz w:val="20"/>
                <w:szCs w:val="20"/>
              </w:rPr>
              <w:t>AKADEMISK SKRIVNING:</w:t>
            </w:r>
          </w:p>
          <w:p w:rsidR="00577B2C" w:rsidRPr="00021B10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Formelle </w:t>
            </w:r>
            <w:r w:rsidRPr="00E460E5">
              <w:rPr>
                <w:rFonts w:ascii="Palatino Linotype" w:hAnsi="Palatino Linotype"/>
                <w:sz w:val="20"/>
                <w:szCs w:val="20"/>
              </w:rPr>
              <w:t>krav til en større skriftlig opgave. Indholdsfortegnelse, noter, litteraturliste mm.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7B2C" w:rsidRPr="00C40355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40355">
              <w:rPr>
                <w:rFonts w:ascii="Palatino Linotype" w:hAnsi="Palatino Linotype"/>
                <w:b/>
                <w:sz w:val="20"/>
                <w:szCs w:val="20"/>
              </w:rPr>
              <w:t>DHO skrivedage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577B2C" w:rsidRPr="00C40355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40355">
              <w:rPr>
                <w:rFonts w:ascii="Palatino Linotype" w:hAnsi="Palatino Linotype"/>
                <w:b/>
                <w:sz w:val="20"/>
                <w:szCs w:val="20"/>
              </w:rPr>
              <w:t xml:space="preserve">DHO-cafe 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7B2C" w:rsidRPr="00C40355" w:rsidRDefault="00577B2C" w:rsidP="006E756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40355">
              <w:rPr>
                <w:rFonts w:ascii="Palatino Linotype" w:hAnsi="Palatino Linotype"/>
                <w:b/>
                <w:sz w:val="20"/>
                <w:szCs w:val="20"/>
              </w:rPr>
              <w:t xml:space="preserve">DHO skrivedage 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943" w:type="dxa"/>
          </w:tcPr>
          <w:p w:rsidR="00577B2C" w:rsidRPr="00C4035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C40355">
              <w:rPr>
                <w:rFonts w:ascii="Palatino Linotype" w:hAnsi="Palatino Linotype"/>
                <w:sz w:val="20"/>
                <w:szCs w:val="20"/>
              </w:rPr>
              <w:t>Hi</w:t>
            </w:r>
          </w:p>
        </w:tc>
        <w:tc>
          <w:tcPr>
            <w:tcW w:w="4536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Introduktion til mundtlig prøve.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Træning i mundtlig fremlæggelse. Grupper 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7B2C" w:rsidRPr="00E460E5" w:rsidTr="006E7560">
        <w:tc>
          <w:tcPr>
            <w:tcW w:w="895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3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E460E5">
              <w:rPr>
                <w:rFonts w:ascii="Palatino Linotype" w:hAnsi="Palatino Linotype"/>
                <w:sz w:val="20"/>
                <w:szCs w:val="20"/>
              </w:rPr>
              <w:t>Mundtlig årsprøve</w:t>
            </w:r>
          </w:p>
        </w:tc>
        <w:tc>
          <w:tcPr>
            <w:tcW w:w="3260" w:type="dxa"/>
          </w:tcPr>
          <w:p w:rsidR="00577B2C" w:rsidRPr="00E460E5" w:rsidRDefault="00577B2C" w:rsidP="006E7560">
            <w:pPr>
              <w:rPr>
                <w:rFonts w:ascii="Palatino Linotype" w:hAnsi="Palatino Linotype"/>
                <w:sz w:val="20"/>
                <w:szCs w:val="20"/>
              </w:rPr>
            </w:pPr>
            <w:r w:rsidRPr="00E460E5">
              <w:rPr>
                <w:rFonts w:ascii="Palatino Linotype" w:hAnsi="Palatino Linotype"/>
                <w:sz w:val="20"/>
                <w:szCs w:val="20"/>
                <w:u w:val="single"/>
              </w:rPr>
              <w:t>”mundtlig evaluering af den afleverede opgave</w:t>
            </w:r>
            <w:r w:rsidRPr="00E460E5">
              <w:rPr>
                <w:rFonts w:ascii="Palatino Linotype" w:hAnsi="Palatino Linotype"/>
                <w:sz w:val="20"/>
                <w:szCs w:val="20"/>
              </w:rPr>
              <w:t xml:space="preserve">. Eleven præsenterer her sin </w:t>
            </w:r>
            <w:r w:rsidRPr="00E460E5">
              <w:rPr>
                <w:rFonts w:ascii="Palatino Linotype" w:hAnsi="Palatino Linotype"/>
                <w:sz w:val="20"/>
                <w:szCs w:val="20"/>
                <w:u w:val="single"/>
              </w:rPr>
              <w:t>opgavekonklusion</w:t>
            </w:r>
            <w:r w:rsidRPr="00E460E5">
              <w:rPr>
                <w:rFonts w:ascii="Palatino Linotype" w:hAnsi="Palatino Linotype"/>
                <w:sz w:val="20"/>
                <w:szCs w:val="20"/>
              </w:rPr>
              <w:t xml:space="preserve"> samt overvejelser om </w:t>
            </w:r>
            <w:r w:rsidRPr="00E460E5">
              <w:rPr>
                <w:rFonts w:ascii="Palatino Linotype" w:hAnsi="Palatino Linotype"/>
                <w:sz w:val="20"/>
                <w:szCs w:val="20"/>
                <w:u w:val="single"/>
              </w:rPr>
              <w:t>valg af materiale, arbejdsproces og metodiske forskelle og ligheder mellem fagene</w:t>
            </w:r>
            <w:r w:rsidRPr="00E460E5">
              <w:rPr>
                <w:rFonts w:ascii="Palatino Linotype" w:hAnsi="Palatino Linotype"/>
                <w:sz w:val="20"/>
                <w:szCs w:val="20"/>
              </w:rPr>
              <w:t xml:space="preserve">. Der gives en </w:t>
            </w:r>
            <w:r w:rsidRPr="00E460E5">
              <w:rPr>
                <w:rFonts w:ascii="Palatino Linotype" w:hAnsi="Palatino Linotype"/>
                <w:sz w:val="20"/>
                <w:szCs w:val="20"/>
                <w:u w:val="single"/>
              </w:rPr>
              <w:t>samlet fremadrettet evaluering af opgaven og den mundtlige præstation</w:t>
            </w:r>
            <w:r w:rsidRPr="00E460E5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</w:tbl>
    <w:p w:rsidR="00577B2C" w:rsidRDefault="00577B2C" w:rsidP="00577B2C"/>
    <w:p w:rsidR="00577B2C" w:rsidRPr="00947E49" w:rsidRDefault="00577B2C" w:rsidP="00577B2C"/>
    <w:p w:rsidR="00577B2C" w:rsidRDefault="00577B2C">
      <w:pPr>
        <w:rPr>
          <w:b/>
        </w:rPr>
      </w:pPr>
      <w:r>
        <w:rPr>
          <w:b/>
        </w:rPr>
        <w:br w:type="page"/>
      </w:r>
    </w:p>
    <w:p w:rsidR="00577B2C" w:rsidRDefault="00577B2C" w:rsidP="00577B2C">
      <w:r>
        <w:lastRenderedPageBreak/>
        <w:t>Lektionsplan DHO-forløb</w:t>
      </w:r>
    </w:p>
    <w:p w:rsidR="00577B2C" w:rsidRDefault="00577B2C" w:rsidP="00577B2C">
      <w:r>
        <w:t>Lavet af LA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4"/>
        <w:gridCol w:w="1014"/>
        <w:gridCol w:w="7600"/>
      </w:tblGrid>
      <w:tr w:rsidR="00577B2C" w:rsidTr="006E7560">
        <w:tc>
          <w:tcPr>
            <w:tcW w:w="1014" w:type="dxa"/>
          </w:tcPr>
          <w:p w:rsidR="00577B2C" w:rsidRDefault="00577B2C" w:rsidP="006E7560">
            <w:r>
              <w:t>Lektion Nr.</w:t>
            </w:r>
          </w:p>
        </w:tc>
        <w:tc>
          <w:tcPr>
            <w:tcW w:w="1014" w:type="dxa"/>
          </w:tcPr>
          <w:p w:rsidR="00577B2C" w:rsidRDefault="00577B2C" w:rsidP="006E7560">
            <w:r>
              <w:t>Fag</w:t>
            </w:r>
          </w:p>
        </w:tc>
        <w:tc>
          <w:tcPr>
            <w:tcW w:w="7600" w:type="dxa"/>
          </w:tcPr>
          <w:p w:rsidR="00577B2C" w:rsidRDefault="00577B2C" w:rsidP="006E7560">
            <w:r>
              <w:t>indhold</w:t>
            </w:r>
          </w:p>
        </w:tc>
      </w:tr>
      <w:tr w:rsidR="00577B2C" w:rsidTr="006E7560">
        <w:tc>
          <w:tcPr>
            <w:tcW w:w="1014" w:type="dxa"/>
          </w:tcPr>
          <w:p w:rsidR="00577B2C" w:rsidRDefault="00577B2C" w:rsidP="006E7560">
            <w:r>
              <w:t>1</w:t>
            </w:r>
          </w:p>
        </w:tc>
        <w:tc>
          <w:tcPr>
            <w:tcW w:w="1014" w:type="dxa"/>
          </w:tcPr>
          <w:p w:rsidR="00577B2C" w:rsidRDefault="00577B2C" w:rsidP="006E7560">
            <w:r>
              <w:t>Hi/Da?</w:t>
            </w:r>
          </w:p>
        </w:tc>
        <w:tc>
          <w:tcPr>
            <w:tcW w:w="7600" w:type="dxa"/>
          </w:tcPr>
          <w:p w:rsidR="00577B2C" w:rsidRDefault="00577B2C" w:rsidP="006E7560">
            <w:r>
              <w:t>Præsentation af DHO forløb: emne, formål, indhold og produkt(-er)</w:t>
            </w:r>
          </w:p>
        </w:tc>
      </w:tr>
      <w:tr w:rsidR="00577B2C" w:rsidTr="006E7560"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2</w:t>
            </w:r>
          </w:p>
        </w:tc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Hi</w:t>
            </w:r>
          </w:p>
        </w:tc>
        <w:tc>
          <w:tcPr>
            <w:tcW w:w="7600" w:type="dxa"/>
            <w:shd w:val="clear" w:color="auto" w:fill="CCECFF"/>
          </w:tcPr>
          <w:p w:rsidR="00577B2C" w:rsidRDefault="00577B2C" w:rsidP="006E7560">
            <w:r>
              <w:t xml:space="preserve">Arbejde med general </w:t>
            </w:r>
            <w:proofErr w:type="spellStart"/>
            <w:r>
              <w:t>vidensdannelse</w:t>
            </w:r>
            <w:proofErr w:type="spellEnd"/>
            <w:r>
              <w:t xml:space="preserve"> om emnet</w:t>
            </w:r>
          </w:p>
          <w:p w:rsidR="00577B2C" w:rsidRDefault="00577B2C" w:rsidP="006E7560">
            <w:r>
              <w:t>Læse forskellige typer fremstillingsstof om emnet (film, tegneserie, billeder, fagbøger, skønlitteratur, internetartikler…) med fokus på overvejelser ang. modtager, formidlingsmæssige valg og troværdighed i forhold til indhold.</w:t>
            </w:r>
          </w:p>
        </w:tc>
      </w:tr>
      <w:tr w:rsidR="00577B2C" w:rsidTr="006E7560"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3</w:t>
            </w:r>
          </w:p>
        </w:tc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Da</w:t>
            </w:r>
          </w:p>
        </w:tc>
        <w:tc>
          <w:tcPr>
            <w:tcW w:w="7600" w:type="dxa"/>
            <w:shd w:val="clear" w:color="auto" w:fill="FFFFCC"/>
          </w:tcPr>
          <w:p w:rsidR="00577B2C" w:rsidRDefault="00577B2C" w:rsidP="006E7560">
            <w:r>
              <w:t xml:space="preserve">Arbejde med general </w:t>
            </w:r>
            <w:proofErr w:type="spellStart"/>
            <w:r>
              <w:t>vidensdannelse</w:t>
            </w:r>
            <w:proofErr w:type="spellEnd"/>
            <w:r>
              <w:t xml:space="preserve"> om emnet</w:t>
            </w:r>
          </w:p>
          <w:p w:rsidR="00577B2C" w:rsidRDefault="00577B2C" w:rsidP="006E7560">
            <w:r>
              <w:t>Arbejde med forskellige typer fremstillingsstof med fokus på valg af konkrete formidlingsværktøjer</w:t>
            </w:r>
          </w:p>
        </w:tc>
      </w:tr>
      <w:tr w:rsidR="00577B2C" w:rsidTr="006E7560"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4</w:t>
            </w:r>
          </w:p>
        </w:tc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Da</w:t>
            </w:r>
          </w:p>
        </w:tc>
        <w:tc>
          <w:tcPr>
            <w:tcW w:w="7600" w:type="dxa"/>
            <w:shd w:val="clear" w:color="auto" w:fill="FFFFCC"/>
          </w:tcPr>
          <w:p w:rsidR="00577B2C" w:rsidRDefault="00577B2C" w:rsidP="006E7560">
            <w:r>
              <w:t xml:space="preserve">Arbejde med general </w:t>
            </w:r>
            <w:proofErr w:type="spellStart"/>
            <w:r>
              <w:t>vidensdannelse</w:t>
            </w:r>
            <w:proofErr w:type="spellEnd"/>
            <w:r>
              <w:t xml:space="preserve"> om emnet</w:t>
            </w:r>
          </w:p>
          <w:p w:rsidR="00577B2C" w:rsidRDefault="00577B2C" w:rsidP="006E7560">
            <w:r>
              <w:t xml:space="preserve">Med udgangspunkt i de forskellige typer af fremstillingsstof: </w:t>
            </w:r>
          </w:p>
          <w:p w:rsidR="00577B2C" w:rsidRDefault="00577B2C" w:rsidP="006E7560">
            <w:r>
              <w:t>Skriveøvelse i genren ”redegørelse”, fokus på objektiv og relevant indhold</w:t>
            </w:r>
          </w:p>
        </w:tc>
      </w:tr>
      <w:tr w:rsidR="00577B2C" w:rsidTr="006E7560"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5</w:t>
            </w:r>
          </w:p>
        </w:tc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Hi</w:t>
            </w:r>
          </w:p>
        </w:tc>
        <w:tc>
          <w:tcPr>
            <w:tcW w:w="7600" w:type="dxa"/>
            <w:shd w:val="clear" w:color="auto" w:fill="CCECFF"/>
          </w:tcPr>
          <w:p w:rsidR="00577B2C" w:rsidRDefault="00577B2C" w:rsidP="006E7560">
            <w:r>
              <w:t xml:space="preserve">Arbejde med general </w:t>
            </w:r>
            <w:proofErr w:type="spellStart"/>
            <w:r>
              <w:t>vidensdannelse</w:t>
            </w:r>
            <w:proofErr w:type="spellEnd"/>
            <w:r>
              <w:t xml:space="preserve"> om emnet</w:t>
            </w:r>
          </w:p>
          <w:p w:rsidR="00577B2C" w:rsidRDefault="00577B2C" w:rsidP="006E7560">
            <w:r>
              <w:t xml:space="preserve">Med udgangspunkt i de forskellige typer af fremstillingsstof: </w:t>
            </w:r>
          </w:p>
          <w:p w:rsidR="00577B2C" w:rsidRDefault="00577B2C" w:rsidP="006E7560">
            <w:r>
              <w:t xml:space="preserve">Skriveøvelse i genren ”redegørelse”, fokus på at formulere sig i nominalgrupper (øvelse fra </w:t>
            </w:r>
            <w:r>
              <w:rPr>
                <w:i/>
              </w:rPr>
              <w:t>Løft læring</w:t>
            </w:r>
            <w:r>
              <w:t xml:space="preserve">). </w:t>
            </w:r>
          </w:p>
        </w:tc>
      </w:tr>
      <w:tr w:rsidR="00577B2C" w:rsidTr="006E7560"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6</w:t>
            </w:r>
          </w:p>
        </w:tc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Hi</w:t>
            </w:r>
          </w:p>
        </w:tc>
        <w:tc>
          <w:tcPr>
            <w:tcW w:w="7600" w:type="dxa"/>
            <w:shd w:val="clear" w:color="auto" w:fill="CCECFF"/>
          </w:tcPr>
          <w:p w:rsidR="00577B2C" w:rsidRDefault="00577B2C" w:rsidP="006E7560">
            <w:r>
              <w:t>Udviklingslinjer og periodisering rundt om emnet (hvis det er et synkront forløb)</w:t>
            </w:r>
          </w:p>
          <w:p w:rsidR="00577B2C" w:rsidRDefault="00577B2C" w:rsidP="006E7560">
            <w:r>
              <w:t>”</w:t>
            </w:r>
            <w:r>
              <w:rPr>
                <w:i/>
              </w:rPr>
              <w:t>Det g</w:t>
            </w:r>
            <w:r w:rsidRPr="008E2F5A">
              <w:rPr>
                <w:i/>
              </w:rPr>
              <w:t>ive</w:t>
            </w:r>
            <w:r>
              <w:rPr>
                <w:i/>
              </w:rPr>
              <w:t>r</w:t>
            </w:r>
            <w:r w:rsidRPr="008E2F5A">
              <w:rPr>
                <w:i/>
              </w:rPr>
              <w:t xml:space="preserve"> eleverne en bedre forståelse for de kulturelle sammenhænge og forskelligheder, som er med til at afgøre, hvordan periodebetegnelser opstår</w:t>
            </w:r>
            <w:r>
              <w:t>.” (DANSK A, STX – DHO – 2017 side 4)</w:t>
            </w:r>
          </w:p>
        </w:tc>
      </w:tr>
      <w:tr w:rsidR="00577B2C" w:rsidTr="006E7560"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7</w:t>
            </w:r>
          </w:p>
        </w:tc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Da</w:t>
            </w:r>
          </w:p>
        </w:tc>
        <w:tc>
          <w:tcPr>
            <w:tcW w:w="7600" w:type="dxa"/>
            <w:shd w:val="clear" w:color="auto" w:fill="FFFFCC"/>
          </w:tcPr>
          <w:p w:rsidR="00577B2C" w:rsidRDefault="00577B2C" w:rsidP="006E7560">
            <w:r>
              <w:t>Litteraturhistoriske udviklingslinjer og periodisering i Danmark (hvis det er et synkront forløb)</w:t>
            </w:r>
          </w:p>
          <w:p w:rsidR="00577B2C" w:rsidRDefault="00577B2C" w:rsidP="006E7560">
            <w:r>
              <w:t>”</w:t>
            </w:r>
            <w:r>
              <w:rPr>
                <w:i/>
              </w:rPr>
              <w:t>Det g</w:t>
            </w:r>
            <w:r w:rsidRPr="008E2F5A">
              <w:rPr>
                <w:i/>
              </w:rPr>
              <w:t>ive</w:t>
            </w:r>
            <w:r>
              <w:rPr>
                <w:i/>
              </w:rPr>
              <w:t>r</w:t>
            </w:r>
            <w:r w:rsidRPr="008E2F5A">
              <w:rPr>
                <w:i/>
              </w:rPr>
              <w:t xml:space="preserve"> eleverne en bedre forståelse for de kulturelle sammenhænge og forskelligheder, som er med til at afgøre, hvordan periodebetegnelser opstår</w:t>
            </w:r>
            <w:r>
              <w:t xml:space="preserve">.” </w:t>
            </w:r>
          </w:p>
        </w:tc>
      </w:tr>
      <w:tr w:rsidR="00577B2C" w:rsidTr="006E7560">
        <w:tc>
          <w:tcPr>
            <w:tcW w:w="1014" w:type="dxa"/>
          </w:tcPr>
          <w:p w:rsidR="00577B2C" w:rsidRDefault="00577B2C" w:rsidP="006E7560">
            <w:r>
              <w:t>8</w:t>
            </w:r>
          </w:p>
        </w:tc>
        <w:tc>
          <w:tcPr>
            <w:tcW w:w="1014" w:type="dxa"/>
          </w:tcPr>
          <w:p w:rsidR="00577B2C" w:rsidRDefault="00577B2C" w:rsidP="006E7560">
            <w:r>
              <w:t>Da/Hi?</w:t>
            </w:r>
          </w:p>
        </w:tc>
        <w:tc>
          <w:tcPr>
            <w:tcW w:w="7600" w:type="dxa"/>
          </w:tcPr>
          <w:p w:rsidR="00577B2C" w:rsidRDefault="00577B2C" w:rsidP="006E7560">
            <w:r>
              <w:t>One-liner</w:t>
            </w:r>
          </w:p>
        </w:tc>
      </w:tr>
      <w:tr w:rsidR="00577B2C" w:rsidTr="006E7560"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9</w:t>
            </w:r>
          </w:p>
        </w:tc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Hi</w:t>
            </w:r>
          </w:p>
        </w:tc>
        <w:tc>
          <w:tcPr>
            <w:tcW w:w="7600" w:type="dxa"/>
            <w:shd w:val="clear" w:color="auto" w:fill="CCECFF"/>
          </w:tcPr>
          <w:p w:rsidR="00577B2C" w:rsidRDefault="00577B2C" w:rsidP="006E7560">
            <w:r>
              <w:t xml:space="preserve">Metodebevidsthed og skriveøvelser med kilder/tekst der kan bruges som empiri i begge fag – fx en tale. </w:t>
            </w:r>
          </w:p>
          <w:p w:rsidR="00577B2C" w:rsidRDefault="00577B2C" w:rsidP="006E7560">
            <w:r>
              <w:t xml:space="preserve">Funktionel kildekritik og </w:t>
            </w:r>
            <w:proofErr w:type="spellStart"/>
            <w:r>
              <w:t>kontekstualisering</w:t>
            </w:r>
            <w:proofErr w:type="spellEnd"/>
          </w:p>
          <w:p w:rsidR="00577B2C" w:rsidRDefault="00577B2C" w:rsidP="006E7560">
            <w:r>
              <w:t>Træne ”argumentation på baggrund af litteratur/kilder” – inspiration i ”</w:t>
            </w:r>
            <w:proofErr w:type="spellStart"/>
            <w:r>
              <w:t>Mirandola</w:t>
            </w:r>
            <w:proofErr w:type="spellEnd"/>
            <w:r>
              <w:t xml:space="preserve"> postulerer” (øvelse fra </w:t>
            </w:r>
            <w:r>
              <w:rPr>
                <w:i/>
              </w:rPr>
              <w:t>Løft læring</w:t>
            </w:r>
            <w:r>
              <w:t>)</w:t>
            </w:r>
          </w:p>
        </w:tc>
      </w:tr>
      <w:tr w:rsidR="00577B2C" w:rsidTr="006E7560"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10</w:t>
            </w:r>
          </w:p>
        </w:tc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Da</w:t>
            </w:r>
          </w:p>
        </w:tc>
        <w:tc>
          <w:tcPr>
            <w:tcW w:w="7600" w:type="dxa"/>
            <w:shd w:val="clear" w:color="auto" w:fill="FFFFCC"/>
          </w:tcPr>
          <w:p w:rsidR="00577B2C" w:rsidRDefault="00577B2C" w:rsidP="006E7560">
            <w:r>
              <w:t>Metodebevidsthed og skriveøvelser med kilder/tekst der kan bruges som empiri i begge fag – fx en tale.</w:t>
            </w:r>
          </w:p>
          <w:p w:rsidR="00577B2C" w:rsidRDefault="00577B2C" w:rsidP="006E7560">
            <w:r>
              <w:t>Overvejelser/refleksioner over hvorledes teksttypen skal behandles: litterært, sprogligt, mediemæssigt? Teori og tradition inden for den valgte metode</w:t>
            </w:r>
          </w:p>
        </w:tc>
      </w:tr>
      <w:tr w:rsidR="00577B2C" w:rsidTr="006E7560"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11</w:t>
            </w:r>
          </w:p>
        </w:tc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Hi</w:t>
            </w:r>
          </w:p>
        </w:tc>
        <w:tc>
          <w:tcPr>
            <w:tcW w:w="7600" w:type="dxa"/>
            <w:shd w:val="clear" w:color="auto" w:fill="CCECFF"/>
          </w:tcPr>
          <w:p w:rsidR="00577B2C" w:rsidRDefault="00577B2C" w:rsidP="006E7560">
            <w:r>
              <w:t>Præsentation af problem- og opgaveformuleringer, læse-gruppe-dannelse og litteratursøgning</w:t>
            </w:r>
          </w:p>
        </w:tc>
      </w:tr>
      <w:tr w:rsidR="00577B2C" w:rsidTr="006E7560"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12</w:t>
            </w:r>
          </w:p>
        </w:tc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Hi</w:t>
            </w:r>
          </w:p>
        </w:tc>
        <w:tc>
          <w:tcPr>
            <w:tcW w:w="7600" w:type="dxa"/>
            <w:shd w:val="clear" w:color="auto" w:fill="CCECFF"/>
          </w:tcPr>
          <w:p w:rsidR="00577B2C" w:rsidRDefault="00577B2C" w:rsidP="006E7560">
            <w:r>
              <w:t xml:space="preserve">Skriveøvelser videre. Historiefagets materialesensitivitet </w:t>
            </w:r>
          </w:p>
          <w:p w:rsidR="00577B2C" w:rsidRDefault="00577B2C" w:rsidP="006E7560">
            <w:r>
              <w:t>”</w:t>
            </w:r>
            <w:r>
              <w:rPr>
                <w:i/>
              </w:rPr>
              <w:t>Kravet om at e</w:t>
            </w:r>
            <w:r w:rsidRPr="008E2F5A">
              <w:rPr>
                <w:i/>
              </w:rPr>
              <w:t>leverne selv</w:t>
            </w:r>
            <w:r>
              <w:rPr>
                <w:i/>
              </w:rPr>
              <w:t xml:space="preserve"> skal</w:t>
            </w:r>
            <w:r w:rsidRPr="008E2F5A">
              <w:rPr>
                <w:i/>
              </w:rPr>
              <w:t xml:space="preserve"> finde, udvælge, anvende og vurdere forskelligartet materiale</w:t>
            </w:r>
            <w:r>
              <w:t>” (kan understøttes af ressourcerum) (HISTORIE A B, hf-enkeltfas, STX – 2017 side 26)</w:t>
            </w:r>
          </w:p>
          <w:p w:rsidR="00577B2C" w:rsidRDefault="00577B2C" w:rsidP="006E7560">
            <w:r>
              <w:t>Eleverne skal udvælge forskellige kilder, der er relevant i forhold til deres problemformulering. Kilderne skal bruges videre i deres DHO</w:t>
            </w:r>
          </w:p>
          <w:p w:rsidR="00577B2C" w:rsidRDefault="00577B2C" w:rsidP="006E7560"/>
        </w:tc>
      </w:tr>
      <w:tr w:rsidR="00577B2C" w:rsidTr="006E7560"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13</w:t>
            </w:r>
          </w:p>
        </w:tc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Hi</w:t>
            </w:r>
          </w:p>
        </w:tc>
        <w:tc>
          <w:tcPr>
            <w:tcW w:w="7600" w:type="dxa"/>
            <w:shd w:val="clear" w:color="auto" w:fill="CCECFF"/>
          </w:tcPr>
          <w:p w:rsidR="00577B2C" w:rsidRDefault="00577B2C" w:rsidP="006E7560">
            <w:r>
              <w:t xml:space="preserve">Skriveøvelser videre. Forskellige kilder til videre brug i DHO - inspireret af opgave om Kildeomtale og </w:t>
            </w:r>
            <w:proofErr w:type="spellStart"/>
            <w:r>
              <w:t>forbindere</w:t>
            </w:r>
            <w:proofErr w:type="spellEnd"/>
            <w:r>
              <w:t xml:space="preserve"> (øvelse fra </w:t>
            </w:r>
            <w:r>
              <w:rPr>
                <w:i/>
              </w:rPr>
              <w:t>Løft læring</w:t>
            </w:r>
            <w:r>
              <w:t>).</w:t>
            </w:r>
          </w:p>
          <w:p w:rsidR="00577B2C" w:rsidRDefault="00577B2C" w:rsidP="006E7560">
            <w:r>
              <w:lastRenderedPageBreak/>
              <w:t>Skrive-feedback (læreren/grupper?) omskriv og brug evt. i DHO</w:t>
            </w:r>
          </w:p>
        </w:tc>
      </w:tr>
      <w:tr w:rsidR="00577B2C" w:rsidTr="006E7560"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lastRenderedPageBreak/>
              <w:t>14</w:t>
            </w:r>
          </w:p>
        </w:tc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Da</w:t>
            </w:r>
          </w:p>
        </w:tc>
        <w:tc>
          <w:tcPr>
            <w:tcW w:w="7600" w:type="dxa"/>
            <w:shd w:val="clear" w:color="auto" w:fill="FFFFCC"/>
          </w:tcPr>
          <w:p w:rsidR="00577B2C" w:rsidRDefault="00577B2C" w:rsidP="006E7560"/>
        </w:tc>
      </w:tr>
      <w:tr w:rsidR="00577B2C" w:rsidTr="006E7560"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15</w:t>
            </w:r>
          </w:p>
        </w:tc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Da</w:t>
            </w:r>
          </w:p>
        </w:tc>
        <w:tc>
          <w:tcPr>
            <w:tcW w:w="7600" w:type="dxa"/>
            <w:shd w:val="clear" w:color="auto" w:fill="FFFFCC"/>
          </w:tcPr>
          <w:p w:rsidR="00577B2C" w:rsidRDefault="00577B2C" w:rsidP="006E7560"/>
        </w:tc>
      </w:tr>
      <w:tr w:rsidR="00577B2C" w:rsidTr="006E7560"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16</w:t>
            </w:r>
          </w:p>
        </w:tc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Da</w:t>
            </w:r>
          </w:p>
        </w:tc>
        <w:tc>
          <w:tcPr>
            <w:tcW w:w="7600" w:type="dxa"/>
            <w:shd w:val="clear" w:color="auto" w:fill="FFFFCC"/>
          </w:tcPr>
          <w:p w:rsidR="00577B2C" w:rsidRDefault="00577B2C" w:rsidP="006E7560"/>
        </w:tc>
      </w:tr>
      <w:tr w:rsidR="00577B2C" w:rsidTr="006E7560"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17</w:t>
            </w:r>
          </w:p>
        </w:tc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Da</w:t>
            </w:r>
          </w:p>
        </w:tc>
        <w:tc>
          <w:tcPr>
            <w:tcW w:w="7600" w:type="dxa"/>
            <w:shd w:val="clear" w:color="auto" w:fill="FFFFCC"/>
          </w:tcPr>
          <w:p w:rsidR="00577B2C" w:rsidRDefault="00577B2C" w:rsidP="006E7560">
            <w:r>
              <w:t>Disposition</w:t>
            </w:r>
          </w:p>
          <w:p w:rsidR="00577B2C" w:rsidRDefault="00577B2C" w:rsidP="006E7560">
            <w:r>
              <w:t>Indledning</w:t>
            </w:r>
          </w:p>
          <w:p w:rsidR="00577B2C" w:rsidRPr="00B1696E" w:rsidRDefault="00577B2C" w:rsidP="006E7560">
            <w:pPr>
              <w:numPr>
                <w:ilvl w:val="0"/>
                <w:numId w:val="1"/>
              </w:numPr>
            </w:pPr>
            <w:r w:rsidRPr="00B1696E">
              <w:t>Motivation for opgaven/emnet: Hvorfor er det interessant? Hvem er det interessant for?</w:t>
            </w:r>
          </w:p>
          <w:p w:rsidR="00577B2C" w:rsidRDefault="00577B2C" w:rsidP="006E7560">
            <w:pPr>
              <w:numPr>
                <w:ilvl w:val="0"/>
                <w:numId w:val="1"/>
              </w:numPr>
            </w:pPr>
            <w:r w:rsidRPr="00B1696E">
              <w:t xml:space="preserve">Med udgangspunkt i fx </w:t>
            </w:r>
            <w:proofErr w:type="spellStart"/>
            <w:r>
              <w:t>one</w:t>
            </w:r>
            <w:proofErr w:type="spellEnd"/>
            <w:r>
              <w:t xml:space="preserve">-liner, </w:t>
            </w:r>
            <w:r w:rsidRPr="00B1696E">
              <w:t xml:space="preserve">en hypotese, et </w:t>
            </w:r>
            <w:proofErr w:type="gramStart"/>
            <w:r w:rsidRPr="00B1696E">
              <w:t>paradoks</w:t>
            </w:r>
            <w:r>
              <w:t>…</w:t>
            </w:r>
            <w:r w:rsidRPr="00B1696E">
              <w:t>:</w:t>
            </w:r>
            <w:proofErr w:type="gramEnd"/>
            <w:r w:rsidRPr="00B1696E">
              <w:t xml:space="preserve"> Hvad vil jeg undersøge? </w:t>
            </w:r>
          </w:p>
          <w:p w:rsidR="00577B2C" w:rsidRDefault="00577B2C" w:rsidP="006E7560">
            <w:pPr>
              <w:numPr>
                <w:ilvl w:val="0"/>
                <w:numId w:val="1"/>
              </w:numPr>
            </w:pPr>
            <w:r w:rsidRPr="00B1696E">
              <w:t>Metode - i betydningen ”den vej jeg går”: Hvordan vil jeg arbejde i undersøgelsen? Hvilke primære kilder/teorier? Hvilken vinkling/vægtning?</w:t>
            </w:r>
          </w:p>
        </w:tc>
      </w:tr>
      <w:tr w:rsidR="00577B2C" w:rsidTr="006E7560"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18</w:t>
            </w:r>
          </w:p>
        </w:tc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Hi</w:t>
            </w:r>
          </w:p>
        </w:tc>
        <w:tc>
          <w:tcPr>
            <w:tcW w:w="7600" w:type="dxa"/>
            <w:shd w:val="clear" w:color="auto" w:fill="CCECFF"/>
          </w:tcPr>
          <w:p w:rsidR="00577B2C" w:rsidRDefault="00577B2C" w:rsidP="006E7560">
            <w:r>
              <w:t xml:space="preserve">Formalia: </w:t>
            </w:r>
          </w:p>
          <w:p w:rsidR="00577B2C" w:rsidRDefault="00577B2C" w:rsidP="006E7560">
            <w:r>
              <w:t xml:space="preserve">indholdsfortegnelse (hoved- og underoverskrifter), </w:t>
            </w:r>
          </w:p>
          <w:p w:rsidR="00577B2C" w:rsidRDefault="00577B2C" w:rsidP="006E7560">
            <w:r>
              <w:t>henvisninger, citater, figurer, illustrationer, litteraturliste osv.</w:t>
            </w:r>
          </w:p>
        </w:tc>
      </w:tr>
      <w:tr w:rsidR="00577B2C" w:rsidTr="006E7560">
        <w:tc>
          <w:tcPr>
            <w:tcW w:w="9628" w:type="dxa"/>
            <w:gridSpan w:val="3"/>
            <w:shd w:val="clear" w:color="auto" w:fill="92D050"/>
          </w:tcPr>
          <w:p w:rsidR="00577B2C" w:rsidRPr="00B1696E" w:rsidRDefault="00577B2C" w:rsidP="006E7560">
            <w:pPr>
              <w:jc w:val="center"/>
              <w:rPr>
                <w:b/>
              </w:rPr>
            </w:pPr>
            <w:r w:rsidRPr="00B1696E">
              <w:rPr>
                <w:b/>
              </w:rPr>
              <w:t>Aflever DHO</w:t>
            </w:r>
          </w:p>
        </w:tc>
      </w:tr>
      <w:tr w:rsidR="00577B2C" w:rsidTr="006E7560"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19</w:t>
            </w:r>
          </w:p>
        </w:tc>
        <w:tc>
          <w:tcPr>
            <w:tcW w:w="1014" w:type="dxa"/>
            <w:shd w:val="clear" w:color="auto" w:fill="FFFFCC"/>
          </w:tcPr>
          <w:p w:rsidR="00577B2C" w:rsidRDefault="00577B2C" w:rsidP="006E7560">
            <w:r>
              <w:t>Da</w:t>
            </w:r>
          </w:p>
        </w:tc>
        <w:tc>
          <w:tcPr>
            <w:tcW w:w="7600" w:type="dxa"/>
            <w:shd w:val="clear" w:color="auto" w:fill="FFFFCC"/>
          </w:tcPr>
          <w:p w:rsidR="00577B2C" w:rsidRDefault="00577B2C" w:rsidP="006E7560">
            <w:r>
              <w:t>Introduktion til årsprøven, talepapir, tid, vurdering, feedback osv.</w:t>
            </w:r>
          </w:p>
          <w:p w:rsidR="00577B2C" w:rsidRDefault="00577B2C" w:rsidP="006E7560">
            <w:r>
              <w:t>Eleverne begynder at skriver deres talepapir</w:t>
            </w:r>
          </w:p>
        </w:tc>
      </w:tr>
      <w:tr w:rsidR="00577B2C" w:rsidTr="006E7560"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20</w:t>
            </w:r>
          </w:p>
        </w:tc>
        <w:tc>
          <w:tcPr>
            <w:tcW w:w="1014" w:type="dxa"/>
            <w:shd w:val="clear" w:color="auto" w:fill="CCECFF"/>
          </w:tcPr>
          <w:p w:rsidR="00577B2C" w:rsidRDefault="00577B2C" w:rsidP="006E7560">
            <w:r>
              <w:t>Hi</w:t>
            </w:r>
          </w:p>
        </w:tc>
        <w:tc>
          <w:tcPr>
            <w:tcW w:w="7600" w:type="dxa"/>
            <w:shd w:val="clear" w:color="auto" w:fill="CCECFF"/>
          </w:tcPr>
          <w:p w:rsidR="00577B2C" w:rsidRDefault="00577B2C" w:rsidP="006E7560">
            <w:r>
              <w:t xml:space="preserve">Elever øver fremlæggelse af konklusioner for lille gruppe med feedback </w:t>
            </w:r>
          </w:p>
          <w:p w:rsidR="00577B2C" w:rsidRDefault="00577B2C" w:rsidP="006E7560">
            <w:r>
              <w:t xml:space="preserve">Eleverne (om-)skriver talepapir </w:t>
            </w:r>
          </w:p>
        </w:tc>
      </w:tr>
    </w:tbl>
    <w:p w:rsidR="00577B2C" w:rsidRDefault="00577B2C" w:rsidP="00577B2C"/>
    <w:p w:rsidR="00577B2C" w:rsidRPr="003F4EF6" w:rsidRDefault="00577B2C" w:rsidP="00577B2C">
      <w:pPr>
        <w:rPr>
          <w:b/>
        </w:rPr>
      </w:pPr>
    </w:p>
    <w:p w:rsidR="00577B2C" w:rsidRDefault="00577B2C" w:rsidP="00577B2C"/>
    <w:p w:rsidR="002E61BA" w:rsidRDefault="002E61BA"/>
    <w:sectPr w:rsidR="002E61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700"/>
    <w:multiLevelType w:val="hybridMultilevel"/>
    <w:tmpl w:val="6172CCF2"/>
    <w:lvl w:ilvl="0" w:tplc="DD04A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6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C2C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4E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03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B4E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20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E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BA"/>
    <w:rsid w:val="002E61BA"/>
    <w:rsid w:val="00577B2C"/>
    <w:rsid w:val="005D046B"/>
    <w:rsid w:val="00784ADF"/>
    <w:rsid w:val="008C1069"/>
    <w:rsid w:val="00C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E943"/>
  <w15:chartTrackingRefBased/>
  <w15:docId w15:val="{C41D5522-9D67-4D27-864C-A10DADF3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E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77B2C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577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markshistorien.dk/leksikon-og-kilder/vis/materiale/johann-friedrich-struens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zrk08q3iwnto/erindringshistorie-en-ny-historisk-discipl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teratursiden.dk/artikler/historiske-romaner-nutid-med-fortidsbrill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tteratursiden.dk/artikler/den-historiske-roman" TargetMode="External"/><Relationship Id="rId10" Type="http://schemas.openxmlformats.org/officeDocument/2006/relationships/hyperlink" Target="http://danmarkshistorien.dk/leksikon-og-kilder/vis/materiale/krigen-i-18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teratursiden.dk/anmeldelser/tine-af-herman-bang-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Normine Nissen</dc:creator>
  <cp:keywords/>
  <dc:description/>
  <cp:lastModifiedBy>Mona Gadegaard Gadegaard Pedersen</cp:lastModifiedBy>
  <cp:revision>2</cp:revision>
  <dcterms:created xsi:type="dcterms:W3CDTF">2018-03-08T14:26:00Z</dcterms:created>
  <dcterms:modified xsi:type="dcterms:W3CDTF">2018-03-08T14:26:00Z</dcterms:modified>
</cp:coreProperties>
</file>