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350" w:rsidRDefault="00CF615C">
      <w:pPr>
        <w:rPr>
          <w:sz w:val="44"/>
          <w:szCs w:val="44"/>
        </w:rPr>
      </w:pPr>
      <w:bookmarkStart w:id="0" w:name="_GoBack"/>
      <w:bookmarkEnd w:id="0"/>
      <w:r>
        <w:rPr>
          <w:sz w:val="44"/>
          <w:szCs w:val="44"/>
        </w:rPr>
        <w:t>Talepapir til SR</w:t>
      </w:r>
      <w:r w:rsidR="003E40CD">
        <w:rPr>
          <w:sz w:val="44"/>
          <w:szCs w:val="44"/>
        </w:rPr>
        <w:t>P</w:t>
      </w:r>
    </w:p>
    <w:p w:rsidR="002F3D9C" w:rsidRDefault="002F3D9C">
      <w:pPr>
        <w:rPr>
          <w:sz w:val="24"/>
          <w:szCs w:val="24"/>
        </w:rPr>
      </w:pPr>
      <w:r>
        <w:rPr>
          <w:sz w:val="24"/>
          <w:szCs w:val="24"/>
        </w:rPr>
        <w:t>Det er vigtigt, at du inden den mundtlige prøve</w:t>
      </w:r>
      <w:r w:rsidR="00CF615C">
        <w:rPr>
          <w:sz w:val="24"/>
          <w:szCs w:val="24"/>
        </w:rPr>
        <w:t xml:space="preserve"> har udarbejdet et talepapir (</w:t>
      </w:r>
      <w:r>
        <w:rPr>
          <w:sz w:val="24"/>
          <w:szCs w:val="24"/>
        </w:rPr>
        <w:t>en form for disposition)</w:t>
      </w:r>
      <w:r w:rsidR="00AB024C">
        <w:rPr>
          <w:sz w:val="24"/>
          <w:szCs w:val="24"/>
        </w:rPr>
        <w:t xml:space="preserve"> </w:t>
      </w:r>
      <w:r>
        <w:rPr>
          <w:sz w:val="24"/>
          <w:szCs w:val="24"/>
        </w:rPr>
        <w:t>og øve</w:t>
      </w:r>
      <w:r w:rsidR="00F11D3E">
        <w:rPr>
          <w:sz w:val="24"/>
          <w:szCs w:val="24"/>
        </w:rPr>
        <w:t xml:space="preserve">t </w:t>
      </w:r>
      <w:r w:rsidR="00AE0A6E">
        <w:rPr>
          <w:sz w:val="24"/>
          <w:szCs w:val="24"/>
        </w:rPr>
        <w:t>din fremlæggelse. Du har kun 10</w:t>
      </w:r>
      <w:r>
        <w:rPr>
          <w:sz w:val="24"/>
          <w:szCs w:val="24"/>
        </w:rPr>
        <w:t xml:space="preserve"> minutter til at præsentere dit emne, dine undersøgelser og dine konklusioner, så du skal formulere dig præcist. </w:t>
      </w:r>
      <w:r w:rsidR="005D5CA5">
        <w:rPr>
          <w:sz w:val="24"/>
          <w:szCs w:val="24"/>
        </w:rPr>
        <w:br/>
      </w:r>
      <w:r w:rsidR="00AB024C">
        <w:rPr>
          <w:sz w:val="24"/>
          <w:szCs w:val="24"/>
        </w:rPr>
        <w:t xml:space="preserve">Husk, at vi </w:t>
      </w:r>
      <w:r>
        <w:rPr>
          <w:sz w:val="24"/>
          <w:szCs w:val="24"/>
        </w:rPr>
        <w:t>har læst opgaven.</w:t>
      </w:r>
    </w:p>
    <w:p w:rsidR="00577F10" w:rsidRDefault="002F3D9C">
      <w:pPr>
        <w:rPr>
          <w:sz w:val="24"/>
          <w:szCs w:val="24"/>
        </w:rPr>
      </w:pPr>
      <w:r>
        <w:rPr>
          <w:sz w:val="24"/>
          <w:szCs w:val="24"/>
        </w:rPr>
        <w:t xml:space="preserve">Du skal have talepapiret printet ud, </w:t>
      </w:r>
      <w:r w:rsidR="00AB024C">
        <w:rPr>
          <w:sz w:val="24"/>
          <w:szCs w:val="24"/>
        </w:rPr>
        <w:t>men du skal ikke læse op af det</w:t>
      </w:r>
      <w:r>
        <w:rPr>
          <w:sz w:val="24"/>
          <w:szCs w:val="24"/>
        </w:rPr>
        <w:t>. Brug det som huskeseddel/sikkerhedsnet. Hold oplægget så mange gange på forhånd, at du kan formulere dine pointer frit ud fra talepapirets stikord.</w:t>
      </w:r>
      <w:r w:rsidR="00577F10" w:rsidRPr="00577F10">
        <w:rPr>
          <w:sz w:val="24"/>
          <w:szCs w:val="24"/>
        </w:rPr>
        <w:t xml:space="preserve"> </w:t>
      </w:r>
    </w:p>
    <w:p w:rsidR="002F3D9C" w:rsidRDefault="00577F10">
      <w:pPr>
        <w:rPr>
          <w:sz w:val="24"/>
          <w:szCs w:val="24"/>
        </w:rPr>
      </w:pPr>
      <w:r>
        <w:rPr>
          <w:sz w:val="24"/>
          <w:szCs w:val="24"/>
        </w:rPr>
        <w:t xml:space="preserve">Talepapiret er </w:t>
      </w:r>
      <w:r w:rsidRPr="003E40CD">
        <w:rPr>
          <w:b/>
          <w:sz w:val="24"/>
          <w:szCs w:val="24"/>
        </w:rPr>
        <w:t>kun et forslag til en skabelon – det er din fremlæggelse, og det er dig, der bestemmer rækkefølgen.</w:t>
      </w:r>
      <w:r>
        <w:rPr>
          <w:sz w:val="24"/>
          <w:szCs w:val="24"/>
        </w:rPr>
        <w:t xml:space="preserve"> Men de elementer, der er på papiret skal du have med.</w:t>
      </w:r>
    </w:p>
    <w:p w:rsidR="00804342" w:rsidRDefault="00804342">
      <w:pPr>
        <w:rPr>
          <w:sz w:val="24"/>
          <w:szCs w:val="24"/>
        </w:rPr>
      </w:pPr>
      <w:r>
        <w:rPr>
          <w:sz w:val="24"/>
          <w:szCs w:val="24"/>
        </w:rPr>
        <w:t>Se skabelonen på næste side.</w:t>
      </w:r>
    </w:p>
    <w:p w:rsidR="00577F10" w:rsidRPr="002F3D9C" w:rsidRDefault="00577F10" w:rsidP="00577F10">
      <w:pPr>
        <w:rPr>
          <w:sz w:val="24"/>
          <w:szCs w:val="24"/>
        </w:rPr>
      </w:pPr>
      <w:r>
        <w:rPr>
          <w:b/>
          <w:sz w:val="32"/>
          <w:szCs w:val="32"/>
        </w:rPr>
        <w:br w:type="page"/>
      </w:r>
    </w:p>
    <w:p w:rsidR="002F3D9C" w:rsidRDefault="002F3D9C">
      <w:pPr>
        <w:rPr>
          <w:b/>
          <w:sz w:val="32"/>
          <w:szCs w:val="32"/>
        </w:rPr>
      </w:pPr>
      <w:r w:rsidRPr="002F3D9C">
        <w:rPr>
          <w:b/>
          <w:sz w:val="32"/>
          <w:szCs w:val="32"/>
        </w:rPr>
        <w:lastRenderedPageBreak/>
        <w:t>Talepapir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F3D9C" w:rsidTr="002F3D9C">
        <w:tc>
          <w:tcPr>
            <w:tcW w:w="9628" w:type="dxa"/>
          </w:tcPr>
          <w:p w:rsidR="002F3D9C" w:rsidRPr="00F11D3E" w:rsidRDefault="002F3D9C" w:rsidP="00F11D3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F11D3E">
              <w:rPr>
                <w:rFonts w:cstheme="minorHAnsi"/>
                <w:sz w:val="24"/>
                <w:szCs w:val="24"/>
              </w:rPr>
              <w:t>Præs</w:t>
            </w:r>
            <w:r w:rsidR="00F11D3E" w:rsidRPr="00F11D3E">
              <w:rPr>
                <w:rFonts w:cstheme="minorHAnsi"/>
                <w:sz w:val="24"/>
                <w:szCs w:val="24"/>
              </w:rPr>
              <w:t>entation af opgaveformuleringen</w:t>
            </w:r>
            <w:r w:rsidRPr="00F11D3E">
              <w:rPr>
                <w:rFonts w:cstheme="minorHAnsi"/>
                <w:sz w:val="24"/>
                <w:szCs w:val="24"/>
              </w:rPr>
              <w:t>:</w:t>
            </w:r>
          </w:p>
          <w:p w:rsidR="002F3D9C" w:rsidRDefault="002F3D9C" w:rsidP="00F11D3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F11D3E" w:rsidRPr="00F11D3E" w:rsidRDefault="00F11D3E" w:rsidP="00F11D3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2F3D9C" w:rsidTr="00577F10">
        <w:trPr>
          <w:trHeight w:val="3349"/>
        </w:trPr>
        <w:tc>
          <w:tcPr>
            <w:tcW w:w="9628" w:type="dxa"/>
          </w:tcPr>
          <w:p w:rsidR="00577F10" w:rsidRDefault="00F11D3E" w:rsidP="00F11D3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F11D3E">
              <w:rPr>
                <w:rFonts w:cstheme="minorHAnsi"/>
                <w:sz w:val="24"/>
                <w:szCs w:val="24"/>
              </w:rPr>
              <w:t>Opgavens centrale delkonklusioner</w:t>
            </w:r>
            <w:r w:rsidR="00577F10">
              <w:rPr>
                <w:rFonts w:cstheme="minorHAnsi"/>
                <w:sz w:val="24"/>
                <w:szCs w:val="24"/>
              </w:rPr>
              <w:t xml:space="preserve"> (hoveddelen af præsentationen)</w:t>
            </w:r>
            <w:r w:rsidRPr="00F11D3E">
              <w:rPr>
                <w:rFonts w:cstheme="minorHAnsi"/>
                <w:sz w:val="24"/>
                <w:szCs w:val="24"/>
              </w:rPr>
              <w:t>:</w:t>
            </w:r>
          </w:p>
          <w:p w:rsidR="00577F10" w:rsidRPr="00026BDD" w:rsidRDefault="003E40CD" w:rsidP="003E40CD">
            <w:pPr>
              <w:pStyle w:val="Listeafsnit"/>
              <w:numPr>
                <w:ilvl w:val="0"/>
                <w:numId w:val="3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26BDD">
              <w:rPr>
                <w:rFonts w:cstheme="minorHAnsi"/>
                <w:sz w:val="20"/>
                <w:szCs w:val="20"/>
              </w:rPr>
              <w:t>Husk herunder at inddrage et eller flere konkrete eksempler fra opgaven på, hvordan du har arbejdet rent fagligt – hvordan du er nået frem til fx en delkonklusion.</w:t>
            </w:r>
          </w:p>
          <w:p w:rsidR="00F11D3E" w:rsidRPr="00F11D3E" w:rsidRDefault="00F11D3E" w:rsidP="00F11D3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2F3D9C" w:rsidRDefault="002F3D9C" w:rsidP="00F11D3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F11D3E" w:rsidRPr="00F11D3E" w:rsidRDefault="00F11D3E" w:rsidP="00F11D3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2F3D9C" w:rsidTr="00577F10">
        <w:trPr>
          <w:trHeight w:val="2262"/>
        </w:trPr>
        <w:tc>
          <w:tcPr>
            <w:tcW w:w="9628" w:type="dxa"/>
          </w:tcPr>
          <w:p w:rsidR="002F3D9C" w:rsidRPr="00F11D3E" w:rsidRDefault="00F11D3E" w:rsidP="00F11D3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F11D3E">
              <w:rPr>
                <w:rFonts w:cstheme="minorHAnsi"/>
                <w:sz w:val="24"/>
                <w:szCs w:val="24"/>
              </w:rPr>
              <w:t xml:space="preserve">Opgavens overordnede konklusion:  </w:t>
            </w:r>
          </w:p>
          <w:p w:rsidR="002F3D9C" w:rsidRDefault="002F3D9C" w:rsidP="00F11D3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F11D3E" w:rsidRPr="00F11D3E" w:rsidRDefault="00F11D3E" w:rsidP="00F11D3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577F10" w:rsidTr="003E40CD">
        <w:trPr>
          <w:trHeight w:val="3669"/>
        </w:trPr>
        <w:tc>
          <w:tcPr>
            <w:tcW w:w="9628" w:type="dxa"/>
          </w:tcPr>
          <w:p w:rsidR="00577F10" w:rsidRPr="00026BDD" w:rsidRDefault="00577F10" w:rsidP="00F11D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4"/>
                <w:szCs w:val="24"/>
              </w:rPr>
              <w:t>Overvejelser over faglig metode og basal videnskabsteori.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026BDD">
              <w:rPr>
                <w:rFonts w:cstheme="minorHAnsi"/>
                <w:sz w:val="20"/>
                <w:szCs w:val="20"/>
              </w:rPr>
              <w:t xml:space="preserve">Her </w:t>
            </w:r>
            <w:r w:rsidR="003E40CD" w:rsidRPr="00026BDD">
              <w:rPr>
                <w:rFonts w:cstheme="minorHAnsi"/>
                <w:sz w:val="20"/>
                <w:szCs w:val="20"/>
              </w:rPr>
              <w:t xml:space="preserve">kan fx </w:t>
            </w:r>
            <w:r w:rsidRPr="00026BDD">
              <w:rPr>
                <w:rFonts w:cstheme="minorHAnsi"/>
                <w:sz w:val="20"/>
                <w:szCs w:val="20"/>
              </w:rPr>
              <w:t>du komme ind på</w:t>
            </w:r>
            <w:r w:rsidR="003E40CD" w:rsidRPr="00026BDD">
              <w:rPr>
                <w:rFonts w:cstheme="minorHAnsi"/>
                <w:sz w:val="20"/>
                <w:szCs w:val="20"/>
              </w:rPr>
              <w:t xml:space="preserve"> (se øvrige dokumenter til den mundtlige eksamen for flere forslag)</w:t>
            </w:r>
            <w:r w:rsidRPr="00026BDD">
              <w:rPr>
                <w:rFonts w:cstheme="minorHAnsi"/>
                <w:sz w:val="20"/>
                <w:szCs w:val="20"/>
              </w:rPr>
              <w:t>:</w:t>
            </w:r>
          </w:p>
          <w:p w:rsidR="00577F10" w:rsidRPr="00026BDD" w:rsidRDefault="00577F10" w:rsidP="00577F10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26B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Hvordan har du bearbejdet materialet og hvorfor har du valgt at gøre det på denne måde?</w:t>
            </w:r>
          </w:p>
          <w:p w:rsidR="00577F10" w:rsidRPr="00026BDD" w:rsidRDefault="00577F10" w:rsidP="00577F10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26B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Overvejelser over relevante videnskabsteoretiske begrebspar</w:t>
            </w:r>
          </w:p>
          <w:p w:rsidR="00577F10" w:rsidRPr="003E40CD" w:rsidRDefault="00577F10" w:rsidP="003E40CD">
            <w:pPr>
              <w:spacing w:line="276" w:lineRule="auto"/>
              <w:ind w:left="360"/>
              <w:rPr>
                <w:rFonts w:cstheme="minorHAnsi"/>
                <w:sz w:val="24"/>
                <w:szCs w:val="24"/>
              </w:rPr>
            </w:pPr>
          </w:p>
        </w:tc>
      </w:tr>
      <w:tr w:rsidR="00577F10" w:rsidTr="00026BDD">
        <w:trPr>
          <w:trHeight w:val="1553"/>
        </w:trPr>
        <w:tc>
          <w:tcPr>
            <w:tcW w:w="9628" w:type="dxa"/>
          </w:tcPr>
          <w:p w:rsidR="00577F10" w:rsidRDefault="003E40CD" w:rsidP="00026BD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Event</w:t>
            </w:r>
            <w:r w:rsidR="00026BDD">
              <w:rPr>
                <w:rFonts w:cstheme="minorHAnsi"/>
                <w:sz w:val="24"/>
                <w:szCs w:val="24"/>
              </w:rPr>
              <w:t>uel</w:t>
            </w:r>
            <w:r>
              <w:rPr>
                <w:rFonts w:cstheme="minorHAnsi"/>
                <w:sz w:val="24"/>
                <w:szCs w:val="24"/>
              </w:rPr>
              <w:t>t en o</w:t>
            </w:r>
            <w:r w:rsidR="00577F10">
              <w:rPr>
                <w:rFonts w:cstheme="minorHAnsi"/>
                <w:sz w:val="24"/>
                <w:szCs w:val="24"/>
              </w:rPr>
              <w:t>psamlende afrunding:</w:t>
            </w:r>
          </w:p>
        </w:tc>
      </w:tr>
    </w:tbl>
    <w:p w:rsidR="00577F10" w:rsidRPr="002F3D9C" w:rsidRDefault="00577F10" w:rsidP="00026BDD">
      <w:pPr>
        <w:rPr>
          <w:sz w:val="24"/>
          <w:szCs w:val="24"/>
        </w:rPr>
      </w:pPr>
    </w:p>
    <w:sectPr w:rsidR="00577F10" w:rsidRPr="002F3D9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86A9F"/>
    <w:multiLevelType w:val="hybridMultilevel"/>
    <w:tmpl w:val="98C2EA64"/>
    <w:lvl w:ilvl="0" w:tplc="AA6A0F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24A29"/>
    <w:multiLevelType w:val="hybridMultilevel"/>
    <w:tmpl w:val="CE3C78A0"/>
    <w:lvl w:ilvl="0" w:tplc="871CC14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184547"/>
    <w:multiLevelType w:val="hybridMultilevel"/>
    <w:tmpl w:val="27AC6B0E"/>
    <w:lvl w:ilvl="0" w:tplc="CE2C2C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D9C"/>
    <w:rsid w:val="00026BDD"/>
    <w:rsid w:val="000C7CD3"/>
    <w:rsid w:val="00246CFB"/>
    <w:rsid w:val="002F3D9C"/>
    <w:rsid w:val="003E40CD"/>
    <w:rsid w:val="00577F10"/>
    <w:rsid w:val="005D5CA5"/>
    <w:rsid w:val="00643033"/>
    <w:rsid w:val="006C4223"/>
    <w:rsid w:val="00804342"/>
    <w:rsid w:val="00AB024C"/>
    <w:rsid w:val="00AE0A6E"/>
    <w:rsid w:val="00CD3350"/>
    <w:rsid w:val="00CF615C"/>
    <w:rsid w:val="00DB67C3"/>
    <w:rsid w:val="00E50C04"/>
    <w:rsid w:val="00F11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90671F-CF86-45FB-8BCC-AD0B6CC1A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2F3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11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Listeafsnit">
    <w:name w:val="List Paragraph"/>
    <w:basedOn w:val="Normal"/>
    <w:uiPriority w:val="34"/>
    <w:qFormat/>
    <w:rsid w:val="00577F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ITS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Dorthe Vrist Antonsen (DA | ASG)</dc:creator>
  <cp:keywords/>
  <dc:description/>
  <cp:lastModifiedBy>ITS</cp:lastModifiedBy>
  <cp:revision>2</cp:revision>
  <cp:lastPrinted>2019-09-09T12:44:00Z</cp:lastPrinted>
  <dcterms:created xsi:type="dcterms:W3CDTF">2020-06-01T19:31:00Z</dcterms:created>
  <dcterms:modified xsi:type="dcterms:W3CDTF">2020-06-01T19:31:00Z</dcterms:modified>
</cp:coreProperties>
</file>